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5A38D" w14:textId="77777777" w:rsidR="00215B9D" w:rsidRPr="00F718D8" w:rsidRDefault="00215B9D" w:rsidP="00215B9D">
      <w:pPr>
        <w:pStyle w:val="Style1"/>
        <w:widowControl/>
        <w:jc w:val="both"/>
        <w:rPr>
          <w:sz w:val="22"/>
          <w:szCs w:val="22"/>
        </w:rPr>
      </w:pPr>
      <w:r w:rsidRPr="00F718D8">
        <w:rPr>
          <w:rStyle w:val="FontStyle12"/>
          <w:sz w:val="22"/>
          <w:szCs w:val="22"/>
        </w:rPr>
        <w:t>UZASADNIENIE</w:t>
      </w:r>
    </w:p>
    <w:p w14:paraId="5FA04910" w14:textId="77777777" w:rsidR="00215B9D" w:rsidRPr="00F718D8" w:rsidRDefault="00215B9D" w:rsidP="00215B9D">
      <w:pPr>
        <w:pStyle w:val="Style2"/>
        <w:widowControl/>
        <w:spacing w:line="240" w:lineRule="exact"/>
        <w:jc w:val="both"/>
        <w:rPr>
          <w:sz w:val="22"/>
          <w:szCs w:val="22"/>
        </w:rPr>
      </w:pPr>
    </w:p>
    <w:p w14:paraId="5BBFD310" w14:textId="05265A5F" w:rsidR="00215B9D" w:rsidRPr="00B240FE" w:rsidRDefault="00215B9D" w:rsidP="00215B9D">
      <w:pPr>
        <w:jc w:val="both"/>
        <w:rPr>
          <w:b/>
          <w:bCs/>
          <w:sz w:val="20"/>
          <w:szCs w:val="20"/>
        </w:rPr>
      </w:pPr>
      <w:r w:rsidRPr="00B240FE">
        <w:rPr>
          <w:rStyle w:val="FontStyle12"/>
          <w:sz w:val="20"/>
          <w:szCs w:val="20"/>
        </w:rPr>
        <w:t xml:space="preserve">do projektu uchwały </w:t>
      </w:r>
      <w:r w:rsidRPr="00B240FE">
        <w:rPr>
          <w:rFonts w:eastAsia="Times New Roman"/>
          <w:b/>
          <w:sz w:val="20"/>
          <w:szCs w:val="20"/>
          <w:lang w:eastAsia="pl-PL"/>
        </w:rPr>
        <w:t xml:space="preserve">w sprawie uchwalenia </w:t>
      </w:r>
      <w:r w:rsidR="00B240FE" w:rsidRPr="00B240FE">
        <w:rPr>
          <w:b/>
          <w:bCs/>
          <w:sz w:val="20"/>
          <w:szCs w:val="20"/>
        </w:rPr>
        <w:t>zmiany miejscowego planu zagospodarowania przestrzennego Gminy Susiec w obrębie geodezyjnym Ciotusza Nowa, Skwarki i Maziły</w:t>
      </w:r>
    </w:p>
    <w:p w14:paraId="0A705207" w14:textId="77777777" w:rsidR="00B240FE" w:rsidRPr="00F718D8" w:rsidRDefault="00B240FE" w:rsidP="00215B9D">
      <w:pPr>
        <w:jc w:val="both"/>
        <w:rPr>
          <w:sz w:val="22"/>
          <w:szCs w:val="22"/>
        </w:rPr>
      </w:pPr>
    </w:p>
    <w:p w14:paraId="4C7557E9" w14:textId="13D9B877" w:rsidR="00215B9D" w:rsidRDefault="00B6539E" w:rsidP="00215B9D">
      <w:pPr>
        <w:pStyle w:val="Style4"/>
        <w:widowControl/>
        <w:spacing w:line="240" w:lineRule="exac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sporządzone na podstawie art. 15 ust.1 ustawy z dnia 27 marca 2003 r. o planowaniu i zagospodarowaniu przestrzennym (Dz. U. z 2024 r., poz. 1130 ze zm.)</w:t>
      </w:r>
    </w:p>
    <w:p w14:paraId="1572E68B" w14:textId="77777777" w:rsidR="00B6539E" w:rsidRDefault="00B6539E" w:rsidP="00215B9D">
      <w:pPr>
        <w:pStyle w:val="Style4"/>
        <w:widowControl/>
        <w:spacing w:line="240" w:lineRule="exact"/>
        <w:rPr>
          <w:i/>
          <w:iCs/>
          <w:sz w:val="22"/>
          <w:szCs w:val="22"/>
        </w:rPr>
      </w:pPr>
    </w:p>
    <w:p w14:paraId="728D619A" w14:textId="77777777" w:rsidR="00B6539E" w:rsidRPr="00F718D8" w:rsidRDefault="00B6539E" w:rsidP="00215B9D">
      <w:pPr>
        <w:pStyle w:val="Style4"/>
        <w:widowControl/>
        <w:spacing w:line="240" w:lineRule="exact"/>
        <w:rPr>
          <w:sz w:val="22"/>
          <w:szCs w:val="22"/>
        </w:rPr>
      </w:pPr>
    </w:p>
    <w:p w14:paraId="4CBA6FBE" w14:textId="2D82C7AB" w:rsidR="00215B9D" w:rsidRPr="00F718D8" w:rsidRDefault="00215B9D" w:rsidP="00215B9D">
      <w:pPr>
        <w:pStyle w:val="Tekstpodstawowy"/>
        <w:tabs>
          <w:tab w:val="left" w:pos="284"/>
        </w:tabs>
        <w:jc w:val="both"/>
        <w:rPr>
          <w:rFonts w:eastAsia="Times New Roman"/>
          <w:sz w:val="22"/>
          <w:szCs w:val="22"/>
        </w:rPr>
      </w:pPr>
      <w:r w:rsidRPr="00F718D8">
        <w:rPr>
          <w:rStyle w:val="FontStyle11"/>
        </w:rPr>
        <w:tab/>
        <w:t xml:space="preserve">Zgodnie z podjętą </w:t>
      </w:r>
      <w:r w:rsidRPr="00F718D8">
        <w:rPr>
          <w:sz w:val="22"/>
          <w:szCs w:val="22"/>
        </w:rPr>
        <w:t xml:space="preserve">Uchwałą Rady </w:t>
      </w:r>
      <w:r w:rsidRPr="007E67CD">
        <w:rPr>
          <w:sz w:val="22"/>
          <w:szCs w:val="22"/>
        </w:rPr>
        <w:t xml:space="preserve">Gminy </w:t>
      </w:r>
      <w:r>
        <w:rPr>
          <w:sz w:val="22"/>
          <w:szCs w:val="22"/>
        </w:rPr>
        <w:t>Susiec</w:t>
      </w:r>
      <w:r w:rsidRPr="007E67CD">
        <w:rPr>
          <w:spacing w:val="10"/>
          <w:sz w:val="22"/>
          <w:szCs w:val="22"/>
        </w:rPr>
        <w:t xml:space="preserve"> </w:t>
      </w:r>
      <w:r w:rsidR="00A15D3D" w:rsidRPr="004E095D">
        <w:rPr>
          <w:spacing w:val="10"/>
          <w:sz w:val="22"/>
          <w:szCs w:val="22"/>
        </w:rPr>
        <w:t xml:space="preserve">Nr </w:t>
      </w:r>
      <w:r w:rsidR="00A15D3D">
        <w:rPr>
          <w:spacing w:val="10"/>
          <w:sz w:val="22"/>
          <w:szCs w:val="22"/>
        </w:rPr>
        <w:t>XXIX</w:t>
      </w:r>
      <w:r w:rsidR="00A15D3D" w:rsidRPr="004E095D">
        <w:rPr>
          <w:spacing w:val="10"/>
          <w:sz w:val="22"/>
          <w:szCs w:val="22"/>
        </w:rPr>
        <w:t>/2</w:t>
      </w:r>
      <w:r w:rsidR="00A15D3D">
        <w:rPr>
          <w:spacing w:val="10"/>
          <w:sz w:val="22"/>
          <w:szCs w:val="22"/>
        </w:rPr>
        <w:t>76</w:t>
      </w:r>
      <w:r w:rsidR="00A15D3D" w:rsidRPr="004E095D">
        <w:rPr>
          <w:spacing w:val="10"/>
          <w:sz w:val="22"/>
          <w:szCs w:val="22"/>
        </w:rPr>
        <w:t>/20</w:t>
      </w:r>
      <w:r w:rsidR="00A15D3D">
        <w:rPr>
          <w:spacing w:val="10"/>
          <w:sz w:val="22"/>
          <w:szCs w:val="22"/>
        </w:rPr>
        <w:t>23</w:t>
      </w:r>
      <w:r w:rsidR="00A15D3D" w:rsidRPr="004E095D">
        <w:rPr>
          <w:spacing w:val="10"/>
          <w:sz w:val="22"/>
          <w:szCs w:val="22"/>
        </w:rPr>
        <w:t xml:space="preserve"> z dnia </w:t>
      </w:r>
      <w:r w:rsidR="00A15D3D">
        <w:rPr>
          <w:spacing w:val="10"/>
          <w:sz w:val="22"/>
          <w:szCs w:val="22"/>
        </w:rPr>
        <w:t>31 marca 2023</w:t>
      </w:r>
      <w:r w:rsidR="00A15D3D" w:rsidRPr="004E095D">
        <w:rPr>
          <w:spacing w:val="10"/>
          <w:sz w:val="22"/>
          <w:szCs w:val="22"/>
        </w:rPr>
        <w:t xml:space="preserve"> r. w sprawie przystąpienia o sporządzenia zmian</w:t>
      </w:r>
      <w:r w:rsidR="00A15D3D">
        <w:rPr>
          <w:spacing w:val="10"/>
          <w:sz w:val="22"/>
          <w:szCs w:val="22"/>
        </w:rPr>
        <w:t>y</w:t>
      </w:r>
      <w:r w:rsidR="00A15D3D" w:rsidRPr="004E095D">
        <w:rPr>
          <w:spacing w:val="10"/>
          <w:sz w:val="22"/>
          <w:szCs w:val="22"/>
        </w:rPr>
        <w:t xml:space="preserve"> miejscowego planu zagospodarowania przestrzennego Gminy </w:t>
      </w:r>
      <w:r w:rsidR="00A15D3D">
        <w:rPr>
          <w:spacing w:val="10"/>
          <w:sz w:val="22"/>
          <w:szCs w:val="22"/>
        </w:rPr>
        <w:t>Susiec w obrębie geodezyjnym Ciotusza Nowa, Skwarki i Maziły</w:t>
      </w:r>
      <w:r w:rsidRPr="00F718D8">
        <w:rPr>
          <w:rFonts w:eastAsia="Times New Roman"/>
          <w:sz w:val="22"/>
          <w:szCs w:val="22"/>
        </w:rPr>
        <w:t xml:space="preserve">, obecnie tereny </w:t>
      </w:r>
      <w:r w:rsidR="00C242A2">
        <w:rPr>
          <w:rFonts w:eastAsia="Times New Roman"/>
          <w:sz w:val="22"/>
          <w:szCs w:val="22"/>
        </w:rPr>
        <w:t xml:space="preserve">upraw polowych </w:t>
      </w:r>
      <w:r w:rsidRPr="00F718D8">
        <w:rPr>
          <w:rFonts w:eastAsia="Times New Roman"/>
          <w:sz w:val="22"/>
          <w:szCs w:val="22"/>
        </w:rPr>
        <w:t>z przeznaczeniem pod tereny</w:t>
      </w:r>
      <w:r w:rsidR="00A15D3D">
        <w:rPr>
          <w:rFonts w:eastAsia="Times New Roman"/>
          <w:sz w:val="22"/>
          <w:szCs w:val="22"/>
        </w:rPr>
        <w:t xml:space="preserve"> elektrowni słonecznej (panele fotowoltaiczne) oraz </w:t>
      </w:r>
      <w:r w:rsidR="00A15D3D" w:rsidRPr="00E2244C">
        <w:rPr>
          <w:rFonts w:eastAsia="Times New Roman"/>
          <w:color w:val="000000" w:themeColor="text1"/>
          <w:lang w:eastAsia="pl-PL"/>
        </w:rPr>
        <w:t xml:space="preserve">teren </w:t>
      </w:r>
      <w:bookmarkStart w:id="0" w:name="_Hlk166487889"/>
      <w:r w:rsidR="00A15D3D" w:rsidRPr="00E2244C">
        <w:rPr>
          <w:rFonts w:eastAsia="Times New Roman"/>
          <w:color w:val="000000" w:themeColor="text1"/>
          <w:lang w:eastAsia="pl-PL"/>
        </w:rPr>
        <w:t>usług handl</w:t>
      </w:r>
      <w:r w:rsidR="00A15D3D">
        <w:rPr>
          <w:rFonts w:eastAsia="Times New Roman"/>
          <w:color w:val="000000" w:themeColor="text1"/>
          <w:lang w:eastAsia="pl-PL"/>
        </w:rPr>
        <w:t>u</w:t>
      </w:r>
      <w:r w:rsidR="00A15D3D" w:rsidRPr="00E2244C">
        <w:rPr>
          <w:rFonts w:eastAsia="Times New Roman"/>
          <w:color w:val="000000" w:themeColor="text1"/>
          <w:lang w:eastAsia="pl-PL"/>
        </w:rPr>
        <w:t>, usług rz</w:t>
      </w:r>
      <w:r w:rsidR="00A15D3D">
        <w:rPr>
          <w:rFonts w:eastAsia="Times New Roman"/>
          <w:color w:val="000000" w:themeColor="text1"/>
          <w:lang w:eastAsia="pl-PL"/>
        </w:rPr>
        <w:t>emiosła, produkcji przemysłowej, składów i magazynów oraz elektrowni słonecznej</w:t>
      </w:r>
      <w:bookmarkEnd w:id="0"/>
      <w:r w:rsidRPr="00F718D8">
        <w:rPr>
          <w:rFonts w:eastAsia="Times New Roman"/>
          <w:sz w:val="22"/>
          <w:szCs w:val="22"/>
        </w:rPr>
        <w:t>.</w:t>
      </w:r>
    </w:p>
    <w:p w14:paraId="275DADA8" w14:textId="77777777" w:rsidR="00215B9D" w:rsidRPr="00F718D8" w:rsidRDefault="00215B9D" w:rsidP="00215B9D">
      <w:pPr>
        <w:widowControl/>
        <w:suppressAutoHyphens w:val="0"/>
        <w:autoSpaceDE/>
        <w:spacing w:before="100" w:beforeAutospacing="1" w:after="100" w:afterAutospacing="1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>W toku procedury Wójt Gminy wyznaczył termin składania wniosków do …………</w:t>
      </w:r>
      <w:proofErr w:type="gramStart"/>
      <w:r w:rsidRPr="00F718D8">
        <w:rPr>
          <w:rFonts w:eastAsia="Times New Roman"/>
          <w:sz w:val="22"/>
          <w:szCs w:val="22"/>
          <w:lang w:eastAsia="pl-PL"/>
        </w:rPr>
        <w:t>…….</w:t>
      </w:r>
      <w:proofErr w:type="gramEnd"/>
      <w:r w:rsidRPr="00F718D8">
        <w:rPr>
          <w:rFonts w:eastAsia="Times New Roman"/>
          <w:sz w:val="22"/>
          <w:szCs w:val="22"/>
          <w:lang w:eastAsia="pl-PL"/>
        </w:rPr>
        <w:t xml:space="preserve">. r. W ustawowym terminie nie wpłynął żaden wniosek. Stanowisko Wójta </w:t>
      </w:r>
      <w:proofErr w:type="gramStart"/>
      <w:r w:rsidRPr="00F718D8">
        <w:rPr>
          <w:rFonts w:eastAsia="Times New Roman"/>
          <w:sz w:val="22"/>
          <w:szCs w:val="22"/>
          <w:lang w:eastAsia="pl-PL"/>
        </w:rPr>
        <w:t>Gminy  dotyczące</w:t>
      </w:r>
      <w:proofErr w:type="gramEnd"/>
      <w:r w:rsidRPr="00F718D8">
        <w:rPr>
          <w:rFonts w:eastAsia="Times New Roman"/>
          <w:sz w:val="22"/>
          <w:szCs w:val="22"/>
          <w:lang w:eastAsia="pl-PL"/>
        </w:rPr>
        <w:t xml:space="preserve"> wniosków zostało podjęte dnia …………. r. </w:t>
      </w:r>
    </w:p>
    <w:p w14:paraId="6C6928A3" w14:textId="77777777" w:rsidR="00C242A2" w:rsidRPr="00F718D8" w:rsidRDefault="00C242A2" w:rsidP="00C242A2">
      <w:pPr>
        <w:widowControl/>
        <w:suppressAutoHyphens w:val="0"/>
        <w:autoSpaceDE/>
        <w:spacing w:before="100" w:beforeAutospacing="1" w:after="100" w:afterAutospacing="1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>W granicach opracowania zostają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F718D8">
        <w:rPr>
          <w:rFonts w:eastAsia="Times New Roman"/>
          <w:sz w:val="22"/>
          <w:szCs w:val="22"/>
          <w:lang w:eastAsia="pl-PL"/>
        </w:rPr>
        <w:t xml:space="preserve">wprowadzone nowe funkcje terenów, istnieje konieczność wystąpienia o zgodę na zmianę przeznaczenia gruntów na cele nieleśne. </w:t>
      </w:r>
    </w:p>
    <w:p w14:paraId="1948E503" w14:textId="77777777" w:rsidR="00C242A2" w:rsidRPr="00F718D8" w:rsidRDefault="00C242A2" w:rsidP="00C242A2">
      <w:pPr>
        <w:widowControl/>
        <w:suppressAutoHyphens w:val="0"/>
        <w:autoSpaceDE/>
        <w:spacing w:before="100" w:beforeAutospacing="1" w:after="100" w:afterAutospacing="1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>Projekt miejscowego planu, po otrzymaniu wymaganych uzgodnień i opinii, zostaje wyłożony do publicznego wglądu w dniach od ………………. r. do …………………… r. Dyskusję publiczną zaplanowano na dzień …………</w:t>
      </w:r>
      <w:proofErr w:type="gramStart"/>
      <w:r w:rsidRPr="00F718D8">
        <w:rPr>
          <w:rFonts w:eastAsia="Times New Roman"/>
          <w:sz w:val="22"/>
          <w:szCs w:val="22"/>
          <w:lang w:eastAsia="pl-PL"/>
        </w:rPr>
        <w:t>…….</w:t>
      </w:r>
      <w:proofErr w:type="gramEnd"/>
      <w:r w:rsidRPr="00F718D8">
        <w:rPr>
          <w:rFonts w:eastAsia="Times New Roman"/>
          <w:sz w:val="22"/>
          <w:szCs w:val="22"/>
          <w:lang w:eastAsia="pl-PL"/>
        </w:rPr>
        <w:t xml:space="preserve">. r. Uwagi można składać w terminie do …………………… r. </w:t>
      </w:r>
    </w:p>
    <w:p w14:paraId="1C8657DE" w14:textId="77777777" w:rsidR="00C242A2" w:rsidRPr="00F718D8" w:rsidRDefault="00C242A2" w:rsidP="00C242A2">
      <w:pPr>
        <w:widowControl/>
        <w:suppressAutoHyphens w:val="0"/>
        <w:autoSpaceDE/>
        <w:spacing w:before="100" w:beforeAutospacing="1" w:after="100" w:afterAutospacing="1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Rozpatrzenie uwag wniesionych do projektu miejscowego planu ................................ </w:t>
      </w:r>
    </w:p>
    <w:p w14:paraId="68E5A6D4" w14:textId="77777777" w:rsidR="00C242A2" w:rsidRPr="00F718D8" w:rsidRDefault="00C242A2" w:rsidP="00C242A2">
      <w:pPr>
        <w:widowControl/>
        <w:suppressAutoHyphens w:val="0"/>
        <w:autoSpaceDE/>
        <w:spacing w:before="100" w:beforeAutospacing="1" w:after="100" w:afterAutospacing="1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Skierowanie projektu miejscowego planu do Rady Gminy w celu uchwalenia .............. </w:t>
      </w:r>
    </w:p>
    <w:p w14:paraId="4D3E0249" w14:textId="4E733F68" w:rsidR="00C242A2" w:rsidRPr="00F718D8" w:rsidRDefault="00C242A2" w:rsidP="00C242A2">
      <w:pPr>
        <w:widowControl/>
        <w:suppressAutoHyphens w:val="0"/>
        <w:autoSpaceDE/>
        <w:spacing w:before="100" w:beforeAutospacing="1" w:after="100" w:afterAutospacing="1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>Jednocześnie w nawiązaniu do art. 42 pkt 2 ustawy z dnia 3 października 2008 r. o udostępnianiu informacji o środowisku i jego ochronie, udziale społeczeństwa w ochronie środowiska oraz o ocenach oddziaływania na środowisko (Dz. U. z 202</w:t>
      </w:r>
      <w:r w:rsidR="00B6539E">
        <w:rPr>
          <w:rFonts w:eastAsia="Times New Roman"/>
          <w:sz w:val="22"/>
          <w:szCs w:val="22"/>
          <w:lang w:eastAsia="pl-PL"/>
        </w:rPr>
        <w:t>4</w:t>
      </w:r>
      <w:r w:rsidRPr="00F718D8">
        <w:rPr>
          <w:rFonts w:eastAsia="Times New Roman"/>
          <w:sz w:val="22"/>
          <w:szCs w:val="22"/>
          <w:lang w:eastAsia="pl-PL"/>
        </w:rPr>
        <w:t xml:space="preserve"> r. poz. 1</w:t>
      </w:r>
      <w:r w:rsidR="00B6539E">
        <w:rPr>
          <w:rFonts w:eastAsia="Times New Roman"/>
          <w:sz w:val="22"/>
          <w:szCs w:val="22"/>
          <w:lang w:eastAsia="pl-PL"/>
        </w:rPr>
        <w:t>112</w:t>
      </w:r>
      <w:r w:rsidRPr="00F718D8">
        <w:rPr>
          <w:rFonts w:eastAsia="Times New Roman"/>
          <w:sz w:val="22"/>
          <w:szCs w:val="22"/>
          <w:lang w:eastAsia="pl-PL"/>
        </w:rPr>
        <w:t xml:space="preserve"> z późn. zm.), mówiącego o obowiązku dołączenia uzasadnienia zawierającego informacje o udziale społeczeństwa w postępowaniu oraz o sposobie rozpatrzenia wniosków i uwag zgłoszonych, przedstawia się następujące informacje: </w:t>
      </w:r>
    </w:p>
    <w:p w14:paraId="56C13C55" w14:textId="48FF7B2C" w:rsidR="00C242A2" w:rsidRPr="00F718D8" w:rsidRDefault="00C242A2" w:rsidP="00C242A2">
      <w:pPr>
        <w:widowControl/>
        <w:numPr>
          <w:ilvl w:val="0"/>
          <w:numId w:val="1"/>
        </w:numPr>
        <w:suppressAutoHyphens w:val="0"/>
        <w:autoSpaceDE/>
        <w:spacing w:before="100" w:beforeAutospacing="1" w:after="100" w:afterAutospacing="1"/>
        <w:ind w:left="284" w:hanging="284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>na podstawie art. 17 pkt 1 ustawy z dnia 27 marca 2003 r. o planowaniu i zagospodarowaniu przestrzennym (Dz. U. z 202</w:t>
      </w:r>
      <w:r w:rsidR="00B6539E">
        <w:rPr>
          <w:rFonts w:eastAsia="Times New Roman"/>
          <w:sz w:val="22"/>
          <w:szCs w:val="22"/>
          <w:lang w:eastAsia="pl-PL"/>
        </w:rPr>
        <w:t>4</w:t>
      </w:r>
      <w:r w:rsidRPr="00F718D8">
        <w:rPr>
          <w:rFonts w:eastAsia="Times New Roman"/>
          <w:sz w:val="22"/>
          <w:szCs w:val="22"/>
          <w:lang w:eastAsia="pl-PL"/>
        </w:rPr>
        <w:t xml:space="preserve"> r. poz. </w:t>
      </w:r>
      <w:r w:rsidR="00B6539E">
        <w:rPr>
          <w:rFonts w:eastAsia="Times New Roman"/>
          <w:sz w:val="22"/>
          <w:szCs w:val="22"/>
          <w:lang w:eastAsia="pl-PL"/>
        </w:rPr>
        <w:t>1130</w:t>
      </w:r>
      <w:r w:rsidRPr="00F718D8">
        <w:rPr>
          <w:rFonts w:eastAsia="Times New Roman"/>
          <w:sz w:val="22"/>
          <w:szCs w:val="22"/>
          <w:lang w:eastAsia="pl-PL"/>
        </w:rPr>
        <w:t xml:space="preserve"> z późn. zm.) oraz w związku z uchwałą Rady </w:t>
      </w:r>
      <w:r w:rsidRPr="007E67CD">
        <w:rPr>
          <w:sz w:val="22"/>
          <w:szCs w:val="22"/>
        </w:rPr>
        <w:t xml:space="preserve">Gminy </w:t>
      </w:r>
      <w:r>
        <w:rPr>
          <w:sz w:val="22"/>
          <w:szCs w:val="22"/>
        </w:rPr>
        <w:t>Susiec</w:t>
      </w:r>
      <w:r w:rsidRPr="007E67CD">
        <w:rPr>
          <w:spacing w:val="10"/>
          <w:sz w:val="22"/>
          <w:szCs w:val="22"/>
        </w:rPr>
        <w:t xml:space="preserve"> </w:t>
      </w:r>
      <w:r w:rsidR="00A15D3D" w:rsidRPr="004E095D">
        <w:rPr>
          <w:spacing w:val="10"/>
          <w:sz w:val="22"/>
          <w:szCs w:val="22"/>
        </w:rPr>
        <w:t xml:space="preserve">Nr </w:t>
      </w:r>
      <w:r w:rsidR="00A15D3D">
        <w:rPr>
          <w:spacing w:val="10"/>
          <w:sz w:val="22"/>
          <w:szCs w:val="22"/>
        </w:rPr>
        <w:t>XXIX</w:t>
      </w:r>
      <w:r w:rsidR="00A15D3D" w:rsidRPr="004E095D">
        <w:rPr>
          <w:spacing w:val="10"/>
          <w:sz w:val="22"/>
          <w:szCs w:val="22"/>
        </w:rPr>
        <w:t>/2</w:t>
      </w:r>
      <w:r w:rsidR="00A15D3D">
        <w:rPr>
          <w:spacing w:val="10"/>
          <w:sz w:val="22"/>
          <w:szCs w:val="22"/>
        </w:rPr>
        <w:t>76</w:t>
      </w:r>
      <w:r w:rsidR="00A15D3D" w:rsidRPr="004E095D">
        <w:rPr>
          <w:spacing w:val="10"/>
          <w:sz w:val="22"/>
          <w:szCs w:val="22"/>
        </w:rPr>
        <w:t>/20</w:t>
      </w:r>
      <w:r w:rsidR="00A15D3D">
        <w:rPr>
          <w:spacing w:val="10"/>
          <w:sz w:val="22"/>
          <w:szCs w:val="22"/>
        </w:rPr>
        <w:t>23</w:t>
      </w:r>
      <w:r w:rsidR="00A15D3D" w:rsidRPr="004E095D">
        <w:rPr>
          <w:spacing w:val="10"/>
          <w:sz w:val="22"/>
          <w:szCs w:val="22"/>
        </w:rPr>
        <w:t xml:space="preserve"> z dnia </w:t>
      </w:r>
      <w:r w:rsidR="00A15D3D">
        <w:rPr>
          <w:spacing w:val="10"/>
          <w:sz w:val="22"/>
          <w:szCs w:val="22"/>
        </w:rPr>
        <w:t>31 marca 2023</w:t>
      </w:r>
      <w:r w:rsidR="00A15D3D" w:rsidRPr="004E095D">
        <w:rPr>
          <w:spacing w:val="10"/>
          <w:sz w:val="22"/>
          <w:szCs w:val="22"/>
        </w:rPr>
        <w:t xml:space="preserve"> r. w sprawie przystąpienia o sporządzenia zmian</w:t>
      </w:r>
      <w:r w:rsidR="00A15D3D">
        <w:rPr>
          <w:spacing w:val="10"/>
          <w:sz w:val="22"/>
          <w:szCs w:val="22"/>
        </w:rPr>
        <w:t>y</w:t>
      </w:r>
      <w:r w:rsidR="00A15D3D" w:rsidRPr="004E095D">
        <w:rPr>
          <w:spacing w:val="10"/>
          <w:sz w:val="22"/>
          <w:szCs w:val="22"/>
        </w:rPr>
        <w:t xml:space="preserve"> miejscowego planu zagospodarowania przestrzennego Gminy </w:t>
      </w:r>
      <w:r w:rsidR="00A15D3D">
        <w:rPr>
          <w:spacing w:val="10"/>
          <w:sz w:val="22"/>
          <w:szCs w:val="22"/>
        </w:rPr>
        <w:t>Susiec w obrębie geodezyjnym Ciotusza Nowa, Skwarki i Maziły</w:t>
      </w:r>
      <w:r w:rsidRPr="00F718D8">
        <w:rPr>
          <w:rFonts w:eastAsia="Times New Roman"/>
          <w:sz w:val="22"/>
          <w:szCs w:val="22"/>
          <w:lang w:eastAsia="pl-PL"/>
        </w:rPr>
        <w:t xml:space="preserve">, po podaniu do publicznej wiadomości informacji o przystąpieniu do opracowania planu oraz możliwości składania wniosków do dnia …………………. r., w ustawowym terminie nie wpłynął żaden wniosek. Stanowisko Wójta Gminy dotyczące wniosków zostało podjęte dnia ………………. r.; </w:t>
      </w:r>
    </w:p>
    <w:p w14:paraId="4E347394" w14:textId="77777777" w:rsidR="00C242A2" w:rsidRPr="00F718D8" w:rsidRDefault="00C242A2" w:rsidP="00C242A2">
      <w:pPr>
        <w:widowControl/>
        <w:numPr>
          <w:ilvl w:val="0"/>
          <w:numId w:val="1"/>
        </w:numPr>
        <w:suppressAutoHyphens w:val="0"/>
        <w:autoSpaceDE/>
        <w:spacing w:before="100" w:beforeAutospacing="1" w:after="100" w:afterAutospacing="1"/>
        <w:ind w:left="284" w:hanging="284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na podstawie art. 46 ustawy o udostępnianiu informacji o środowisku i jego ochronie, udziale społeczeństwa w ochronie środowiska oraz o ocenach oddziaływania na środowisko, sporządzono prognozę oddziaływania na środowisko do projektu miejscowego planu, a zakres merytoryczny prognozy przyjęto zgodnie z art. 51 ust. 2 ww. ustawy; </w:t>
      </w:r>
    </w:p>
    <w:p w14:paraId="4D42C16B" w14:textId="77777777" w:rsidR="00C242A2" w:rsidRPr="00F718D8" w:rsidRDefault="00C242A2" w:rsidP="00C242A2">
      <w:pPr>
        <w:widowControl/>
        <w:numPr>
          <w:ilvl w:val="0"/>
          <w:numId w:val="1"/>
        </w:numPr>
        <w:suppressAutoHyphens w:val="0"/>
        <w:autoSpaceDE/>
        <w:spacing w:before="100" w:beforeAutospacing="1" w:after="100" w:afterAutospacing="1"/>
        <w:ind w:left="284" w:hanging="284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>na podstawie art. 17 pkt. 12 ustawy o planowaniu i zagospodarowaniu przestrzennym po wyłożeniu do publicznego wglądu projektu planu wraz z prognozą oddziaływania na środowisko, w ustawowym terminie wpłynęło ...................... uwag, które zostały przez Wójta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F718D8">
        <w:rPr>
          <w:rFonts w:eastAsia="Times New Roman"/>
          <w:sz w:val="22"/>
          <w:szCs w:val="22"/>
          <w:lang w:eastAsia="pl-PL"/>
        </w:rPr>
        <w:t xml:space="preserve">Gminy rozstrzygnięte stanowiskiem z dnia ……………………. r. </w:t>
      </w:r>
    </w:p>
    <w:p w14:paraId="52253415" w14:textId="77777777" w:rsidR="00C242A2" w:rsidRPr="00C242A2" w:rsidRDefault="00C242A2" w:rsidP="00C242A2">
      <w:pPr>
        <w:widowControl/>
        <w:tabs>
          <w:tab w:val="num" w:pos="284"/>
        </w:tabs>
        <w:suppressAutoHyphens w:val="0"/>
        <w:autoSpaceDE/>
        <w:spacing w:before="100" w:beforeAutospacing="1" w:after="100" w:afterAutospacing="1"/>
        <w:jc w:val="both"/>
        <w:rPr>
          <w:rFonts w:eastAsia="Times New Roman"/>
          <w:sz w:val="22"/>
          <w:szCs w:val="22"/>
          <w:lang w:eastAsia="pl-PL"/>
        </w:rPr>
      </w:pPr>
      <w:r w:rsidRPr="00C242A2">
        <w:rPr>
          <w:rFonts w:eastAsia="Times New Roman"/>
          <w:sz w:val="22"/>
          <w:szCs w:val="22"/>
          <w:lang w:eastAsia="pl-PL"/>
        </w:rPr>
        <w:t xml:space="preserve">W związku w powyższym stwierdza się, iż w ramach procedury planistycznej dotyczącej tworzenia zmiany miejscowego planu zagospodarowania przestrzennego Gminy Susiec, zapewniono możliwość </w:t>
      </w:r>
      <w:r w:rsidRPr="00C242A2">
        <w:rPr>
          <w:rFonts w:eastAsia="Times New Roman"/>
          <w:sz w:val="22"/>
          <w:szCs w:val="22"/>
          <w:lang w:eastAsia="pl-PL"/>
        </w:rPr>
        <w:lastRenderedPageBreak/>
        <w:t xml:space="preserve">udziału społeczeństwa w opracowywaniu dokumentu - zgodnie z wymogami ustawy o udostępnianiu informacji o środowisku i jego ochronie, udziale społeczeństwa w ochronie środowiska oraz o ocenach oddziaływania na środowisko. </w:t>
      </w:r>
    </w:p>
    <w:p w14:paraId="784BE4D0" w14:textId="77777777" w:rsidR="00C242A2" w:rsidRDefault="00C242A2" w:rsidP="00C242A2">
      <w:pPr>
        <w:widowControl/>
        <w:tabs>
          <w:tab w:val="num" w:pos="284"/>
        </w:tabs>
        <w:suppressAutoHyphens w:val="0"/>
        <w:autoSpaceDE/>
        <w:spacing w:before="100" w:beforeAutospacing="1" w:after="100" w:afterAutospacing="1"/>
        <w:jc w:val="both"/>
        <w:rPr>
          <w:rFonts w:eastAsia="Times New Roman"/>
          <w:sz w:val="22"/>
          <w:szCs w:val="22"/>
          <w:lang w:eastAsia="pl-PL"/>
        </w:rPr>
      </w:pPr>
      <w:r w:rsidRPr="00C242A2">
        <w:rPr>
          <w:rFonts w:eastAsia="Times New Roman"/>
          <w:sz w:val="22"/>
          <w:szCs w:val="22"/>
          <w:lang w:eastAsia="pl-PL"/>
        </w:rPr>
        <w:t xml:space="preserve">Stosownie do art. 15 ust. 1 ustawy o planowaniu i zagospodarowaniu przestrzennym przedstawia się następujące informacje: </w:t>
      </w:r>
    </w:p>
    <w:p w14:paraId="5C1E4754" w14:textId="77777777" w:rsidR="00C242A2" w:rsidRPr="00F718D8" w:rsidRDefault="00C242A2" w:rsidP="00C242A2">
      <w:pPr>
        <w:widowControl/>
        <w:numPr>
          <w:ilvl w:val="0"/>
          <w:numId w:val="2"/>
        </w:numPr>
        <w:suppressAutoHyphens w:val="0"/>
        <w:autoSpaceDE/>
        <w:spacing w:before="100" w:beforeAutospacing="1" w:after="100" w:afterAutospacing="1"/>
        <w:ind w:left="284" w:hanging="284"/>
        <w:jc w:val="both"/>
        <w:rPr>
          <w:rFonts w:eastAsia="Times New Roman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Wymagania ładu przestrzennego zostały zrealizowane w planie miejscowym poprzez takie ukształtowanie przestrzeni, w szczególności wprowadzenie zakazu zabudowy, które tworzy harmonijną całość oraz uwzględnia w uporządkowanych relacjach: </w:t>
      </w:r>
    </w:p>
    <w:p w14:paraId="10A338A9" w14:textId="77777777" w:rsidR="00C242A2" w:rsidRPr="00F718D8" w:rsidRDefault="00C242A2" w:rsidP="00C242A2">
      <w:pPr>
        <w:widowControl/>
        <w:numPr>
          <w:ilvl w:val="1"/>
          <w:numId w:val="2"/>
        </w:numPr>
        <w:suppressAutoHyphens w:val="0"/>
        <w:autoSpaceDE/>
        <w:spacing w:before="100" w:beforeAutospacing="1" w:after="100" w:afterAutospacing="1"/>
        <w:ind w:left="284" w:hanging="284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uwarunkowania, w szczególności aktualny stan zainwestowania, wnioski i uwagi złożone do planu, opinie i uzgodnienia oraz ustalenia Studium; </w:t>
      </w:r>
    </w:p>
    <w:p w14:paraId="60C16862" w14:textId="77777777" w:rsidR="00C242A2" w:rsidRPr="00F718D8" w:rsidRDefault="00C242A2" w:rsidP="00C242A2">
      <w:pPr>
        <w:widowControl/>
        <w:numPr>
          <w:ilvl w:val="1"/>
          <w:numId w:val="2"/>
        </w:numPr>
        <w:suppressAutoHyphens w:val="0"/>
        <w:autoSpaceDE/>
        <w:spacing w:before="100" w:beforeAutospacing="1" w:after="100" w:afterAutospacing="1"/>
        <w:ind w:left="284" w:hanging="284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wymagania funkcjonalne, w szczególności istniejące powiązania przestrzenne, </w:t>
      </w:r>
    </w:p>
    <w:p w14:paraId="21D8868D" w14:textId="3CC8615C" w:rsidR="00C242A2" w:rsidRPr="00F718D8" w:rsidRDefault="00C242A2" w:rsidP="00EC0A5A">
      <w:pPr>
        <w:widowControl/>
        <w:suppressAutoHyphens w:val="0"/>
        <w:autoSpaceDE/>
        <w:spacing w:before="100" w:beforeAutospacing="1" w:after="100" w:afterAutospacing="1"/>
        <w:ind w:left="284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Ww. elementy zostały pozytywnie uzgodnione z właściwymi organami określonymi w aktualnych aktach prawa. </w:t>
      </w:r>
    </w:p>
    <w:p w14:paraId="41E1CB15" w14:textId="77777777" w:rsidR="00C242A2" w:rsidRPr="00F718D8" w:rsidRDefault="00C242A2" w:rsidP="00C242A2">
      <w:pPr>
        <w:pStyle w:val="Akapitzlist"/>
        <w:widowControl/>
        <w:numPr>
          <w:ilvl w:val="0"/>
          <w:numId w:val="2"/>
        </w:numPr>
        <w:tabs>
          <w:tab w:val="clear" w:pos="720"/>
          <w:tab w:val="num" w:pos="426"/>
        </w:tabs>
        <w:suppressAutoHyphens w:val="0"/>
        <w:autoSpaceDE/>
        <w:ind w:left="426" w:hanging="426"/>
        <w:jc w:val="both"/>
        <w:rPr>
          <w:rFonts w:eastAsia="Times New Roman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Walory architektoniczne i krajobrazowe zostały uwzględnione poprzez m.in.: </w:t>
      </w:r>
    </w:p>
    <w:p w14:paraId="0E38BA46" w14:textId="77777777" w:rsidR="00C242A2" w:rsidRPr="00F718D8" w:rsidRDefault="00C242A2" w:rsidP="00C242A2">
      <w:pPr>
        <w:widowControl/>
        <w:numPr>
          <w:ilvl w:val="1"/>
          <w:numId w:val="2"/>
        </w:numPr>
        <w:tabs>
          <w:tab w:val="num" w:pos="426"/>
        </w:tabs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wskazanie na rysunku planu zwartych obszarów, na których nie dopuszcza się zabudowy i jednocześnie określenie w tekście uchwały precyzyjnych zasad kształtowania terenów; </w:t>
      </w:r>
    </w:p>
    <w:p w14:paraId="314EDA82" w14:textId="77777777" w:rsidR="00C242A2" w:rsidRDefault="00C242A2" w:rsidP="00C242A2">
      <w:pPr>
        <w:widowControl/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br/>
        <w:t xml:space="preserve">Ww. ustalenia uzyskały pozytywne uzgodnienia właściwych organów wymienionych w ustawie. </w:t>
      </w:r>
    </w:p>
    <w:p w14:paraId="39218737" w14:textId="77777777" w:rsidR="00C242A2" w:rsidRPr="00F718D8" w:rsidRDefault="00C242A2" w:rsidP="00C242A2">
      <w:pPr>
        <w:widowControl/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</w:p>
    <w:p w14:paraId="564D2897" w14:textId="77777777" w:rsidR="00C242A2" w:rsidRPr="00F718D8" w:rsidRDefault="00C242A2" w:rsidP="00C242A2">
      <w:pPr>
        <w:pStyle w:val="Akapitzlist"/>
        <w:widowControl/>
        <w:numPr>
          <w:ilvl w:val="0"/>
          <w:numId w:val="2"/>
        </w:numPr>
        <w:tabs>
          <w:tab w:val="clear" w:pos="720"/>
          <w:tab w:val="num" w:pos="426"/>
        </w:tabs>
        <w:suppressAutoHyphens w:val="0"/>
        <w:autoSpaceDE/>
        <w:ind w:left="426" w:hanging="426"/>
        <w:jc w:val="both"/>
        <w:rPr>
          <w:rFonts w:eastAsia="Times New Roman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Wymogi ochrony środowiska, zostały uwzględnione poprzez m.in.: </w:t>
      </w:r>
    </w:p>
    <w:p w14:paraId="691AFA00" w14:textId="77777777" w:rsidR="00C242A2" w:rsidRPr="00F718D8" w:rsidRDefault="00C242A2" w:rsidP="00C242A2">
      <w:pPr>
        <w:widowControl/>
        <w:numPr>
          <w:ilvl w:val="1"/>
          <w:numId w:val="2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uwzględnienie istniejących wód powierzchniowych, w tym urządzeń melioracji wodnych, </w:t>
      </w:r>
    </w:p>
    <w:p w14:paraId="4AF5C756" w14:textId="70144DA4" w:rsidR="00C242A2" w:rsidRPr="00F718D8" w:rsidRDefault="00C242A2" w:rsidP="00C242A2">
      <w:pPr>
        <w:widowControl/>
        <w:numPr>
          <w:ilvl w:val="1"/>
          <w:numId w:val="2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wprowadzenie w </w:t>
      </w:r>
      <w:r>
        <w:rPr>
          <w:rFonts w:eastAsia="Times New Roman"/>
          <w:sz w:val="22"/>
          <w:szCs w:val="22"/>
          <w:lang w:eastAsia="pl-PL"/>
        </w:rPr>
        <w:t>§6</w:t>
      </w:r>
      <w:r w:rsidRPr="00F718D8">
        <w:rPr>
          <w:rFonts w:eastAsia="Times New Roman"/>
          <w:sz w:val="22"/>
          <w:szCs w:val="22"/>
          <w:lang w:eastAsia="pl-PL"/>
        </w:rPr>
        <w:t xml:space="preserve"> uchwały szczegółowych zasad ochrony środowiska i przyrody, </w:t>
      </w:r>
    </w:p>
    <w:p w14:paraId="0FF1018F" w14:textId="05336B03" w:rsidR="00C242A2" w:rsidRPr="00C242A2" w:rsidRDefault="00C242A2" w:rsidP="00C242A2">
      <w:pPr>
        <w:widowControl/>
        <w:numPr>
          <w:ilvl w:val="1"/>
          <w:numId w:val="2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>sporządzenie prognozy oddziaływania na środowisko, która szczegółowo analizuje zagadnienia w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C242A2">
        <w:rPr>
          <w:rFonts w:eastAsia="Times New Roman"/>
          <w:sz w:val="22"/>
          <w:szCs w:val="22"/>
          <w:lang w:eastAsia="pl-PL"/>
        </w:rPr>
        <w:t>przedmiotowym zakresie.</w:t>
      </w:r>
    </w:p>
    <w:p w14:paraId="2BD58937" w14:textId="77777777" w:rsidR="00C242A2" w:rsidRDefault="00C242A2" w:rsidP="00C242A2">
      <w:pPr>
        <w:widowControl/>
        <w:suppressAutoHyphens w:val="0"/>
        <w:autoSpaceDE/>
        <w:ind w:left="426"/>
        <w:jc w:val="both"/>
        <w:rPr>
          <w:rFonts w:eastAsia="Times New Roman"/>
          <w:sz w:val="22"/>
          <w:szCs w:val="22"/>
          <w:lang w:eastAsia="pl-PL"/>
        </w:rPr>
      </w:pPr>
    </w:p>
    <w:p w14:paraId="39FDDAA6" w14:textId="77777777" w:rsidR="00C242A2" w:rsidRDefault="00C242A2" w:rsidP="00C242A2">
      <w:pPr>
        <w:widowControl/>
        <w:suppressAutoHyphens w:val="0"/>
        <w:autoSpaceDE/>
        <w:ind w:left="426"/>
        <w:jc w:val="both"/>
        <w:rPr>
          <w:rFonts w:eastAsia="Times New Roman"/>
          <w:sz w:val="22"/>
          <w:szCs w:val="22"/>
          <w:lang w:eastAsia="pl-PL"/>
        </w:rPr>
      </w:pPr>
      <w:r w:rsidRPr="00F718D8">
        <w:rPr>
          <w:rFonts w:eastAsia="Times New Roman"/>
          <w:sz w:val="22"/>
          <w:szCs w:val="22"/>
          <w:lang w:eastAsia="pl-PL"/>
        </w:rPr>
        <w:t xml:space="preserve">Ww. ustalenia uzyskały pozytywne uzgodnienia oraz zgody właściwych organów wymienionych w ustawie. </w:t>
      </w:r>
    </w:p>
    <w:p w14:paraId="73743359" w14:textId="77777777" w:rsidR="00C242A2" w:rsidRDefault="00C242A2" w:rsidP="00C242A2">
      <w:pPr>
        <w:widowControl/>
        <w:suppressAutoHyphens w:val="0"/>
        <w:autoSpaceDE/>
        <w:ind w:left="360" w:hanging="360"/>
        <w:jc w:val="both"/>
        <w:rPr>
          <w:rFonts w:ascii="ArialNarrow" w:eastAsia="Times New Roman" w:hAnsi="ArialNarrow"/>
          <w:sz w:val="22"/>
          <w:szCs w:val="22"/>
          <w:lang w:eastAsia="pl-PL"/>
        </w:rPr>
      </w:pPr>
    </w:p>
    <w:p w14:paraId="7193A252" w14:textId="2DA6CF87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ascii="ArialNarrow" w:eastAsia="Times New Roman" w:hAnsi="ArialNarrow"/>
          <w:sz w:val="22"/>
          <w:szCs w:val="22"/>
          <w:lang w:eastAsia="pl-PL"/>
        </w:rPr>
        <w:t>4</w:t>
      </w:r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 Wymogi ochrony dziedzictwa kulturowego i zabytków, tym krajobrazów kulturowych, a także zasad kształtowania krajobrazu zostały uwzględnione poprzez m.in.: </w:t>
      </w:r>
    </w:p>
    <w:p w14:paraId="47C7287D" w14:textId="3512A6C1" w:rsidR="00C242A2" w:rsidRPr="003D7210" w:rsidRDefault="00C242A2" w:rsidP="00C242A2">
      <w:pPr>
        <w:pStyle w:val="Akapitzlist"/>
        <w:widowControl/>
        <w:numPr>
          <w:ilvl w:val="0"/>
          <w:numId w:val="11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wprowadzenie </w:t>
      </w:r>
      <w:r w:rsidR="009436BA">
        <w:rPr>
          <w:rFonts w:eastAsia="Times New Roman"/>
          <w:sz w:val="22"/>
          <w:szCs w:val="22"/>
          <w:lang w:eastAsia="pl-PL"/>
        </w:rPr>
        <w:t>wytycznych dotyczących możliwych odkryć archeologicznych;</w:t>
      </w:r>
    </w:p>
    <w:p w14:paraId="3E691143" w14:textId="77777777" w:rsidR="00C242A2" w:rsidRDefault="00C242A2" w:rsidP="00C242A2">
      <w:pPr>
        <w:widowControl/>
        <w:suppressAutoHyphens w:val="0"/>
        <w:autoSpaceDE/>
        <w:ind w:left="1440"/>
        <w:jc w:val="both"/>
        <w:rPr>
          <w:rFonts w:eastAsia="Times New Roman"/>
          <w:sz w:val="22"/>
          <w:szCs w:val="22"/>
          <w:lang w:eastAsia="pl-PL"/>
        </w:rPr>
      </w:pPr>
    </w:p>
    <w:p w14:paraId="5FC8069D" w14:textId="77777777" w:rsidR="00C242A2" w:rsidRPr="00402D7A" w:rsidRDefault="00C242A2" w:rsidP="00C242A2">
      <w:pPr>
        <w:widowControl/>
        <w:suppressAutoHyphens w:val="0"/>
        <w:autoSpaceDE/>
        <w:ind w:left="426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 xml:space="preserve">Ww. ustalenia uzyskały pozytywne uzgodnienia właściwych organów wymienionych w ustawie. </w:t>
      </w:r>
    </w:p>
    <w:p w14:paraId="17B2959F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3922AD69" w14:textId="77777777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5</w:t>
      </w:r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 Wymogi ochrony zdrowia oraz bezpieczeństwa ludzi i mienia, a także potrzeby osób ze szczególnymi potrzebami zostały uwzględnione poprzez m.in.: </w:t>
      </w:r>
    </w:p>
    <w:p w14:paraId="026354EA" w14:textId="77777777" w:rsidR="00C242A2" w:rsidRPr="003D7210" w:rsidRDefault="00C242A2" w:rsidP="00C242A2">
      <w:pPr>
        <w:pStyle w:val="Akapitzlist"/>
        <w:widowControl/>
        <w:numPr>
          <w:ilvl w:val="1"/>
          <w:numId w:val="12"/>
        </w:numPr>
        <w:suppressAutoHyphens w:val="0"/>
        <w:autoSpaceDE/>
        <w:ind w:left="567" w:hanging="141"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zaprojektowanie rozwiązań zgodnych z najnowszą wiedzą, zasadami bezpieczeństwa oraz w zgodzie z zasadami uniwersalnego projektowania, </w:t>
      </w:r>
    </w:p>
    <w:p w14:paraId="37BD383A" w14:textId="77777777" w:rsidR="00C242A2" w:rsidRDefault="00C242A2" w:rsidP="00C242A2">
      <w:pPr>
        <w:pStyle w:val="Akapitzlist"/>
        <w:widowControl/>
        <w:numPr>
          <w:ilvl w:val="1"/>
          <w:numId w:val="12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>wprowadzenie zasad dotyczących modernizacji, rozbudowy i budowy infrastruktury technicznej ograniczających negatywny wpływ inwestycji na zdrowie i bezpieczeństwo;</w:t>
      </w:r>
      <w:r w:rsidRPr="003D7210">
        <w:rPr>
          <w:rFonts w:eastAsia="Times New Roman"/>
          <w:sz w:val="22"/>
          <w:szCs w:val="22"/>
          <w:lang w:eastAsia="pl-PL"/>
        </w:rPr>
        <w:br/>
      </w:r>
    </w:p>
    <w:p w14:paraId="7122CAC8" w14:textId="77777777" w:rsidR="00C242A2" w:rsidRPr="003D7210" w:rsidRDefault="00C242A2" w:rsidP="00C242A2">
      <w:pPr>
        <w:widowControl/>
        <w:tabs>
          <w:tab w:val="left" w:pos="426"/>
        </w:tabs>
        <w:suppressAutoHyphens w:val="0"/>
        <w:autoSpaceDE/>
        <w:ind w:left="1146" w:hanging="720"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Ww. ustalenia uzyskały pozytywne uzgodnienia właściwych organów wymienionych w ustawie. </w:t>
      </w:r>
    </w:p>
    <w:p w14:paraId="5ECA56F6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13770266" w14:textId="77777777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6</w:t>
      </w:r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 Waloryzacja ekonomiczna przestrzeni została uwzględniona poprzez m.in.: </w:t>
      </w:r>
    </w:p>
    <w:p w14:paraId="57A3AD2A" w14:textId="77777777" w:rsidR="00C242A2" w:rsidRPr="003D7210" w:rsidRDefault="00C242A2" w:rsidP="00C242A2">
      <w:pPr>
        <w:pStyle w:val="Akapitzlist"/>
        <w:widowControl/>
        <w:numPr>
          <w:ilvl w:val="0"/>
          <w:numId w:val="14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analizę ekonomiczną i na jej podstawie ograniczenie wprowadzania zabudowy oddalonych od zwartej jednostki osadniczej, </w:t>
      </w:r>
    </w:p>
    <w:p w14:paraId="3D37013F" w14:textId="77777777" w:rsidR="00C242A2" w:rsidRPr="003D7210" w:rsidRDefault="00C242A2" w:rsidP="00C242A2">
      <w:pPr>
        <w:pStyle w:val="Akapitzlist"/>
        <w:widowControl/>
        <w:numPr>
          <w:ilvl w:val="0"/>
          <w:numId w:val="13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 xml:space="preserve">rodzaj inwestycji wpłynie na funkcjionowanie na terenie gminy systemów oczyszczania ścieków co wpłynie na komfort życia </w:t>
      </w:r>
      <w:proofErr w:type="gramStart"/>
      <w:r>
        <w:rPr>
          <w:rFonts w:eastAsia="Times New Roman"/>
          <w:sz w:val="22"/>
          <w:szCs w:val="22"/>
          <w:lang w:eastAsia="pl-PL"/>
        </w:rPr>
        <w:t>mieszkańców,</w:t>
      </w:r>
      <w:proofErr w:type="gramEnd"/>
      <w:r>
        <w:rPr>
          <w:rFonts w:eastAsia="Times New Roman"/>
          <w:sz w:val="22"/>
          <w:szCs w:val="22"/>
          <w:lang w:eastAsia="pl-PL"/>
        </w:rPr>
        <w:t xml:space="preserve"> oraz dodatkowo przyczyni się do ochrony wartości przyrodniczych gminy.</w:t>
      </w:r>
      <w:r w:rsidRPr="003D7210">
        <w:rPr>
          <w:rFonts w:eastAsia="Times New Roman"/>
          <w:sz w:val="22"/>
          <w:szCs w:val="22"/>
          <w:lang w:eastAsia="pl-PL"/>
        </w:rPr>
        <w:t xml:space="preserve"> </w:t>
      </w:r>
    </w:p>
    <w:p w14:paraId="02379154" w14:textId="77777777" w:rsidR="00C242A2" w:rsidRDefault="00C242A2" w:rsidP="00C242A2">
      <w:pPr>
        <w:widowControl/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</w:p>
    <w:p w14:paraId="28CEE2EA" w14:textId="30BF65C3" w:rsidR="00C242A2" w:rsidRPr="00402D7A" w:rsidRDefault="00C242A2" w:rsidP="00C242A2">
      <w:pPr>
        <w:widowControl/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7</w:t>
      </w:r>
      <w:r>
        <w:rPr>
          <w:rFonts w:eastAsia="Times New Roman"/>
          <w:sz w:val="22"/>
          <w:szCs w:val="22"/>
          <w:lang w:eastAsia="pl-PL"/>
        </w:rPr>
        <w:t xml:space="preserve">. </w:t>
      </w:r>
      <w:r w:rsidRPr="00402D7A">
        <w:rPr>
          <w:rFonts w:eastAsia="Times New Roman"/>
          <w:sz w:val="22"/>
          <w:szCs w:val="22"/>
          <w:lang w:eastAsia="pl-PL"/>
        </w:rPr>
        <w:t xml:space="preserve"> Prawo własności zostało uwzględnione poprzez m.in.: </w:t>
      </w:r>
    </w:p>
    <w:p w14:paraId="23E3E29C" w14:textId="77777777" w:rsidR="00C242A2" w:rsidRPr="003D7210" w:rsidRDefault="00C242A2" w:rsidP="00C242A2">
      <w:pPr>
        <w:pStyle w:val="Akapitzlist"/>
        <w:widowControl/>
        <w:numPr>
          <w:ilvl w:val="0"/>
          <w:numId w:val="15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możliwość składania wniosków i uwag; </w:t>
      </w:r>
    </w:p>
    <w:p w14:paraId="78793C9B" w14:textId="77777777" w:rsidR="00C242A2" w:rsidRPr="003D7210" w:rsidRDefault="00C242A2" w:rsidP="00C242A2">
      <w:pPr>
        <w:pStyle w:val="Akapitzlist"/>
        <w:widowControl/>
        <w:numPr>
          <w:ilvl w:val="0"/>
          <w:numId w:val="15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lastRenderedPageBreak/>
        <w:t xml:space="preserve">ograniczenia lokalizowania inwestycji publicznych na terenach prywatnych; </w:t>
      </w:r>
    </w:p>
    <w:p w14:paraId="5E170084" w14:textId="77777777" w:rsidR="00C242A2" w:rsidRPr="003D7210" w:rsidRDefault="00C242A2" w:rsidP="00C242A2">
      <w:pPr>
        <w:pStyle w:val="Akapitzlist"/>
        <w:widowControl/>
        <w:numPr>
          <w:ilvl w:val="0"/>
          <w:numId w:val="15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przeprowadzenie postępowania przy udziale społeczeństwa z uwzględnieniem w szczególności możliwości składania wniosków oraz wyłożenia do wglądu publicznego z możliwością składania uwag. </w:t>
      </w:r>
    </w:p>
    <w:p w14:paraId="337BABAF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2A762959" w14:textId="2651C320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8</w:t>
      </w:r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 Potrzeby obronności i bezpieczeństwa państwa zostały uwzględnione poprzez unikanie zapisów mogących stanowić zagrożenie ww. zakresie. Spełnienie wymogów zostało potwierdzone brakiem uwag ze strony właściwych organów wymienionych w ustawie. </w:t>
      </w:r>
    </w:p>
    <w:p w14:paraId="121D0DD5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7FA85754" w14:textId="7F3472A4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9</w:t>
      </w:r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 Potrzeby interesu publicznego zostały uwzględnione poprzez stworzenie możliwości zaspokojenia </w:t>
      </w:r>
      <w:proofErr w:type="gramStart"/>
      <w:r w:rsidRPr="00402D7A">
        <w:rPr>
          <w:rFonts w:eastAsia="Times New Roman"/>
          <w:sz w:val="22"/>
          <w:szCs w:val="22"/>
          <w:lang w:eastAsia="pl-PL"/>
        </w:rPr>
        <w:t xml:space="preserve">potrzeb 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lokalnych</w:t>
      </w:r>
      <w:proofErr w:type="gramEnd"/>
      <w:r w:rsidRPr="00402D7A">
        <w:rPr>
          <w:rFonts w:eastAsia="Times New Roman"/>
          <w:sz w:val="22"/>
          <w:szCs w:val="22"/>
          <w:lang w:eastAsia="pl-PL"/>
        </w:rPr>
        <w:t xml:space="preserve"> społeczności, w szczególności poprzez: określenie w</w:t>
      </w:r>
      <w:r>
        <w:rPr>
          <w:rFonts w:eastAsia="Times New Roman"/>
          <w:sz w:val="22"/>
          <w:szCs w:val="22"/>
          <w:lang w:eastAsia="pl-PL"/>
        </w:rPr>
        <w:t xml:space="preserve"> rozdziale 2</w:t>
      </w:r>
      <w:r w:rsidRPr="00402D7A">
        <w:rPr>
          <w:rFonts w:eastAsia="Times New Roman"/>
          <w:sz w:val="22"/>
          <w:szCs w:val="22"/>
          <w:lang w:eastAsia="pl-PL"/>
        </w:rPr>
        <w:t xml:space="preserve"> uchwały zasad dotyczących modernizacji, rozbudowy i budowy infrastruktury technicznej</w:t>
      </w:r>
      <w:r>
        <w:rPr>
          <w:rFonts w:eastAsia="Times New Roman"/>
          <w:sz w:val="22"/>
          <w:szCs w:val="22"/>
          <w:lang w:eastAsia="pl-PL"/>
        </w:rPr>
        <w:t>, zachowanie istniejących cieków wodnych</w:t>
      </w:r>
    </w:p>
    <w:p w14:paraId="782B1F22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295651AA" w14:textId="5C4F7047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10</w:t>
      </w:r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 Potrzeby</w:t>
      </w:r>
      <w:r w:rsidR="00B73ACB"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w</w:t>
      </w:r>
      <w:r w:rsidR="00B73ACB"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zakresie</w:t>
      </w:r>
      <w:r w:rsidR="00B73ACB"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rozwoju</w:t>
      </w:r>
      <w:r w:rsidR="00B73ACB"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infrastruktury</w:t>
      </w:r>
      <w:r w:rsidR="00B73ACB"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technicznej</w:t>
      </w:r>
      <w:r w:rsidR="00B73ACB"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uwzględnione</w:t>
      </w:r>
      <w:r w:rsidR="00B73ACB"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poprze</w:t>
      </w:r>
      <w:r w:rsidR="00B73ACB"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 xml:space="preserve">zm.in.: </w:t>
      </w:r>
    </w:p>
    <w:p w14:paraId="6F87B967" w14:textId="77777777" w:rsidR="00C242A2" w:rsidRPr="003D7210" w:rsidRDefault="00C242A2" w:rsidP="00C242A2">
      <w:pPr>
        <w:pStyle w:val="Akapitzlist"/>
        <w:widowControl/>
        <w:numPr>
          <w:ilvl w:val="1"/>
          <w:numId w:val="13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wprowadzenie w uchwale zasad dotyczących modernizacji, rozbudowy i budowy infrastruktury technicznej tj. wody, energii elektrycznej, gazu, telekomunikacji, sposobów unieszkodliwiania odpadów i odprowadzania ścieków oraz wód opadowych i roztopowych. </w:t>
      </w:r>
    </w:p>
    <w:p w14:paraId="44E08BAB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755B04A5" w14:textId="0A9682E1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11</w:t>
      </w:r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 Zachowanie jawności i przejrzystości procedur planistycznych oraz udział społeczeństwa w pracach nad przedmiotowym miejscowym planem zagospodarowania przestrzennego zostały spełnione poprzez m.in.: </w:t>
      </w:r>
    </w:p>
    <w:p w14:paraId="3FCE32DD" w14:textId="77777777" w:rsidR="00C242A2" w:rsidRPr="003D7210" w:rsidRDefault="00C242A2" w:rsidP="00C242A2">
      <w:pPr>
        <w:pStyle w:val="Akapitzlist"/>
        <w:widowControl/>
        <w:numPr>
          <w:ilvl w:val="0"/>
          <w:numId w:val="16"/>
        </w:numPr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podanie do publicznej wiadomości informacji o przystąpieniu do opracowania planu oraz możliwości </w:t>
      </w:r>
    </w:p>
    <w:p w14:paraId="64822B1D" w14:textId="77777777" w:rsidR="00C242A2" w:rsidRPr="003D7210" w:rsidRDefault="00C242A2" w:rsidP="00C242A2">
      <w:pPr>
        <w:pStyle w:val="Akapitzlist"/>
        <w:widowControl/>
        <w:numPr>
          <w:ilvl w:val="0"/>
          <w:numId w:val="16"/>
        </w:numPr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składania wniosków; </w:t>
      </w:r>
    </w:p>
    <w:p w14:paraId="70BCE7C6" w14:textId="77777777" w:rsidR="00C242A2" w:rsidRPr="003D7210" w:rsidRDefault="00C242A2" w:rsidP="00C242A2">
      <w:pPr>
        <w:pStyle w:val="Akapitzlist"/>
        <w:widowControl/>
        <w:numPr>
          <w:ilvl w:val="0"/>
          <w:numId w:val="16"/>
        </w:numPr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sporządzenie prognozy oddziaływania na środowisko do projektu planu; </w:t>
      </w:r>
    </w:p>
    <w:p w14:paraId="1A149AE2" w14:textId="77777777" w:rsidR="00C242A2" w:rsidRPr="003D7210" w:rsidRDefault="00C242A2" w:rsidP="00C242A2">
      <w:pPr>
        <w:pStyle w:val="Akapitzlist"/>
        <w:widowControl/>
        <w:numPr>
          <w:ilvl w:val="0"/>
          <w:numId w:val="16"/>
        </w:numPr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zapewnienie na każdym etapie opracowania dostępu do informacji dotyczących procedury planistycznej; </w:t>
      </w:r>
    </w:p>
    <w:p w14:paraId="23867EA2" w14:textId="77777777" w:rsidR="00C242A2" w:rsidRPr="003D7210" w:rsidRDefault="00C242A2" w:rsidP="00C242A2">
      <w:pPr>
        <w:pStyle w:val="Akapitzlist"/>
        <w:widowControl/>
        <w:numPr>
          <w:ilvl w:val="0"/>
          <w:numId w:val="16"/>
        </w:numPr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podane do publicznej wiadomości informacja o wyłożeniu do wglądu publicznego projektu planu wraz z prognozą oddziaływania na środowisko oraz o możliwości składania uwag; </w:t>
      </w:r>
    </w:p>
    <w:p w14:paraId="79B4DEF8" w14:textId="77777777" w:rsidR="00C242A2" w:rsidRPr="003D7210" w:rsidRDefault="00C242A2" w:rsidP="00C242A2">
      <w:pPr>
        <w:pStyle w:val="Akapitzlist"/>
        <w:widowControl/>
        <w:numPr>
          <w:ilvl w:val="0"/>
          <w:numId w:val="16"/>
        </w:numPr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podanie do publicznej wiadomości informacji o dyskusji publicznej dotyczącej przyjętych rozwiązań zawartych w projekcie planu; </w:t>
      </w:r>
    </w:p>
    <w:p w14:paraId="2ADAD34B" w14:textId="77777777" w:rsidR="00C242A2" w:rsidRPr="003D7210" w:rsidRDefault="00C242A2" w:rsidP="00C242A2">
      <w:pPr>
        <w:pStyle w:val="Akapitzlist"/>
        <w:widowControl/>
        <w:numPr>
          <w:ilvl w:val="0"/>
          <w:numId w:val="16"/>
        </w:numPr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udostępnienie projektu planu miejscowego wraz z prognozą oddziaływania na środowisko w Biuletynie Informacji Publicznej na etapie wyłożenia do publicznego wglądu. </w:t>
      </w:r>
    </w:p>
    <w:p w14:paraId="27E8C02F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2721A00B" w14:textId="4CA66460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12</w:t>
      </w:r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 Potrzeby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w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zakresie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ilości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i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jakości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wody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do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celów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zaopatrzenia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ludności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zostały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spełnione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poprzez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 xml:space="preserve">m.in.: </w:t>
      </w:r>
    </w:p>
    <w:p w14:paraId="50059F16" w14:textId="77777777" w:rsidR="00C242A2" w:rsidRPr="003D7210" w:rsidRDefault="00C242A2" w:rsidP="00C242A2">
      <w:pPr>
        <w:pStyle w:val="Akapitzlist"/>
        <w:widowControl/>
        <w:numPr>
          <w:ilvl w:val="0"/>
          <w:numId w:val="17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 xml:space="preserve">poszanowanie zasad dotyczących niezbędnej retencji i ochrony wód; </w:t>
      </w:r>
    </w:p>
    <w:p w14:paraId="02B4E7B6" w14:textId="28033EAB" w:rsidR="00C242A2" w:rsidRPr="003D7210" w:rsidRDefault="00C242A2" w:rsidP="00C242A2">
      <w:pPr>
        <w:pStyle w:val="Akapitzlist"/>
        <w:widowControl/>
        <w:numPr>
          <w:ilvl w:val="0"/>
          <w:numId w:val="17"/>
        </w:numPr>
        <w:suppressAutoHyphens w:val="0"/>
        <w:autoSpaceDE/>
        <w:ind w:left="709" w:hanging="283"/>
        <w:jc w:val="both"/>
        <w:rPr>
          <w:rFonts w:eastAsia="Times New Roman"/>
          <w:sz w:val="22"/>
          <w:szCs w:val="22"/>
          <w:lang w:eastAsia="pl-PL"/>
        </w:rPr>
      </w:pPr>
      <w:r w:rsidRPr="003D7210">
        <w:rPr>
          <w:rFonts w:eastAsia="Times New Roman"/>
          <w:sz w:val="22"/>
          <w:szCs w:val="22"/>
          <w:lang w:eastAsia="pl-PL"/>
        </w:rPr>
        <w:t>określenie w §</w:t>
      </w:r>
      <w:r>
        <w:rPr>
          <w:rFonts w:eastAsia="Times New Roman"/>
          <w:sz w:val="22"/>
          <w:szCs w:val="22"/>
          <w:lang w:eastAsia="pl-PL"/>
        </w:rPr>
        <w:t>13</w:t>
      </w:r>
      <w:r w:rsidRPr="003D7210">
        <w:rPr>
          <w:rFonts w:eastAsia="Times New Roman"/>
          <w:sz w:val="22"/>
          <w:szCs w:val="22"/>
          <w:lang w:eastAsia="pl-PL"/>
        </w:rPr>
        <w:t xml:space="preserve"> uchwały zasad dotyczących modernizacji, rozbudowy i budowy infrastruktury technicznej związanej z zaopatrzeniem ludności w wodę. </w:t>
      </w:r>
    </w:p>
    <w:p w14:paraId="7129E6FD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6F8F68C0" w14:textId="3A884AAF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13</w:t>
      </w:r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 Interes publiczny i interesy prywatne zostały uwzględnione poprzez szczegółową analizę uwarunkowań istniejących na tym terenie (ekonomicznych, środowiskowych i społecznych) oraz wniosków instytucji złożonych do planu. Na ich podstawie został określony rodzaj przyszłego zagospodarowania. Do projektu sporządzono prognozę oddziaływania na środowisko oraz prognozę skutków finansowych. Dodatkowo umożliwiono uczestnictwo w dyskusji publicznej oraz umożliwiono składanie wniosków i uwag. </w:t>
      </w:r>
    </w:p>
    <w:p w14:paraId="6BB293CB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3CDCD14D" w14:textId="6F079E3A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14</w:t>
      </w:r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 Dążenie do minimalizowania transportochłonności układu przestrzennego poprzez utrzymanie istniejących dróg publicznych umożliwiających mieszkańcom na dalsze korzystanie z publicznego transportu zbiorowego jako podstawowego środka transportu. Projekt planu uwzględnia istniejący system komunikacyjny, tj. </w:t>
      </w:r>
      <w:r>
        <w:rPr>
          <w:rFonts w:eastAsia="Times New Roman"/>
          <w:sz w:val="22"/>
          <w:szCs w:val="22"/>
          <w:lang w:eastAsia="pl-PL"/>
        </w:rPr>
        <w:t>drogi publiczne</w:t>
      </w:r>
      <w:r w:rsidR="00B6539E">
        <w:rPr>
          <w:rFonts w:eastAsia="Times New Roman"/>
          <w:sz w:val="22"/>
          <w:szCs w:val="22"/>
          <w:lang w:eastAsia="pl-PL"/>
        </w:rPr>
        <w:t xml:space="preserve">. 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 xml:space="preserve"> </w:t>
      </w:r>
    </w:p>
    <w:p w14:paraId="7E5648DE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29A529F4" w14:textId="77777777" w:rsidR="005A2732" w:rsidRDefault="00C242A2" w:rsidP="005A2732">
      <w:pPr>
        <w:pStyle w:val="Default"/>
        <w:ind w:left="426" w:hanging="426"/>
        <w:jc w:val="both"/>
        <w:rPr>
          <w:color w:val="auto"/>
          <w:sz w:val="22"/>
          <w:szCs w:val="22"/>
        </w:rPr>
      </w:pPr>
      <w:r w:rsidRPr="00402D7A">
        <w:rPr>
          <w:sz w:val="22"/>
          <w:szCs w:val="22"/>
        </w:rPr>
        <w:t>15</w:t>
      </w:r>
      <w:r>
        <w:rPr>
          <w:sz w:val="22"/>
          <w:szCs w:val="22"/>
        </w:rPr>
        <w:t>.</w:t>
      </w:r>
      <w:r w:rsidRPr="00402D7A">
        <w:rPr>
          <w:sz w:val="22"/>
          <w:szCs w:val="22"/>
        </w:rPr>
        <w:t xml:space="preserve">  </w:t>
      </w:r>
      <w:r w:rsidR="005A2732">
        <w:rPr>
          <w:color w:val="auto"/>
          <w:sz w:val="22"/>
          <w:szCs w:val="22"/>
        </w:rPr>
        <w:t xml:space="preserve">W projekcie zmiany planu miejscowego uwzględniono walory ekonomiczne przestrzeni. Określenie zasady obsługi komunikacyjnej terenów i zasady lokalizowania na nich zabudowy poprawią warunki realizacji zamierzeń inwestycyjnych i racjonalnego wykorzystanie przestrzeni. </w:t>
      </w:r>
    </w:p>
    <w:p w14:paraId="4F365AF1" w14:textId="40474045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lastRenderedPageBreak/>
        <w:t>.</w:t>
      </w:r>
    </w:p>
    <w:p w14:paraId="734BB7C6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3AD61A2C" w14:textId="7175C8DF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16</w:t>
      </w:r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Dążenie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do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planowania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i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lokalizowania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nowej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zabudowy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na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obszarach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o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w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pełni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wykształconej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zwartej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 xml:space="preserve">strukturze funkcjonalno-przestrzennej, zostało uwzględnione poprzez wprowadzenie </w:t>
      </w:r>
      <w:r>
        <w:rPr>
          <w:rFonts w:eastAsia="Times New Roman"/>
          <w:sz w:val="22"/>
          <w:szCs w:val="22"/>
          <w:lang w:eastAsia="pl-PL"/>
        </w:rPr>
        <w:t>zabudowy wzdłuż istniejących głównych ciągów komunikacyjnych, jako przedłużenie zabudowy.</w:t>
      </w:r>
      <w:r w:rsidRPr="00402D7A">
        <w:rPr>
          <w:rFonts w:eastAsia="Times New Roman"/>
          <w:sz w:val="22"/>
          <w:szCs w:val="22"/>
          <w:lang w:eastAsia="pl-PL"/>
        </w:rPr>
        <w:t xml:space="preserve"> </w:t>
      </w:r>
    </w:p>
    <w:p w14:paraId="42B6CB8C" w14:textId="77777777" w:rsidR="00C242A2" w:rsidRPr="00402D7A" w:rsidRDefault="00C242A2" w:rsidP="00C242A2">
      <w:pPr>
        <w:widowControl/>
        <w:suppressAutoHyphens w:val="0"/>
        <w:autoSpaceDE/>
        <w:ind w:left="284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W związku z wynikami ww. analizy wykazującej w skali gminy pomniejszanie się kompleksów rolnych służących prowadzeniu prawidłowej gospodarki rolnej, w projekcie utrzymano rolniczy charakter tego obszaru z uwzględnieniem główne</w:t>
      </w:r>
      <w:r>
        <w:rPr>
          <w:rFonts w:eastAsia="Times New Roman"/>
          <w:sz w:val="22"/>
          <w:szCs w:val="22"/>
          <w:lang w:eastAsia="pl-PL"/>
        </w:rPr>
        <w:t>j</w:t>
      </w:r>
      <w:r w:rsidRPr="00402D7A">
        <w:rPr>
          <w:rFonts w:eastAsia="Times New Roman"/>
          <w:sz w:val="22"/>
          <w:szCs w:val="22"/>
          <w:lang w:eastAsia="pl-PL"/>
        </w:rPr>
        <w:t xml:space="preserve"> </w:t>
      </w:r>
      <w:proofErr w:type="gramStart"/>
      <w:r w:rsidRPr="00402D7A">
        <w:rPr>
          <w:rFonts w:eastAsia="Times New Roman"/>
          <w:sz w:val="22"/>
          <w:szCs w:val="22"/>
          <w:lang w:eastAsia="pl-PL"/>
        </w:rPr>
        <w:t xml:space="preserve">przesłanki </w:t>
      </w:r>
      <w:r>
        <w:rPr>
          <w:rFonts w:eastAsia="Times New Roman"/>
          <w:sz w:val="22"/>
          <w:szCs w:val="22"/>
          <w:lang w:eastAsia="pl-PL"/>
        </w:rPr>
        <w:t>,</w:t>
      </w:r>
      <w:proofErr w:type="gramEnd"/>
      <w:r>
        <w:rPr>
          <w:rFonts w:eastAsia="Times New Roman"/>
          <w:sz w:val="22"/>
          <w:szCs w:val="22"/>
          <w:lang w:eastAsia="pl-PL"/>
        </w:rPr>
        <w:t xml:space="preserve"> którą </w:t>
      </w:r>
      <w:r w:rsidRPr="00402D7A">
        <w:rPr>
          <w:rFonts w:eastAsia="Times New Roman"/>
          <w:sz w:val="22"/>
          <w:szCs w:val="22"/>
          <w:lang w:eastAsia="pl-PL"/>
        </w:rPr>
        <w:t>uznano</w:t>
      </w:r>
      <w:r>
        <w:rPr>
          <w:rFonts w:eastAsia="Times New Roman"/>
          <w:sz w:val="22"/>
          <w:szCs w:val="22"/>
          <w:lang w:eastAsia="pl-PL"/>
        </w:rPr>
        <w:t xml:space="preserve"> </w:t>
      </w:r>
      <w:r w:rsidRPr="00402D7A">
        <w:rPr>
          <w:rFonts w:eastAsia="Times New Roman"/>
          <w:sz w:val="22"/>
          <w:szCs w:val="22"/>
          <w:lang w:eastAsia="pl-PL"/>
        </w:rPr>
        <w:t>typow</w:t>
      </w:r>
      <w:r>
        <w:rPr>
          <w:rFonts w:eastAsia="Times New Roman"/>
          <w:sz w:val="22"/>
          <w:szCs w:val="22"/>
          <w:lang w:eastAsia="pl-PL"/>
        </w:rPr>
        <w:t xml:space="preserve">y </w:t>
      </w:r>
      <w:r w:rsidRPr="00402D7A">
        <w:rPr>
          <w:rFonts w:eastAsia="Times New Roman"/>
          <w:sz w:val="22"/>
          <w:szCs w:val="22"/>
          <w:lang w:eastAsia="pl-PL"/>
        </w:rPr>
        <w:t>rolnicz</w:t>
      </w:r>
      <w:r>
        <w:rPr>
          <w:rFonts w:eastAsia="Times New Roman"/>
          <w:sz w:val="22"/>
          <w:szCs w:val="22"/>
          <w:lang w:eastAsia="pl-PL"/>
        </w:rPr>
        <w:t>y charakter gminy</w:t>
      </w:r>
      <w:r w:rsidRPr="00402D7A">
        <w:rPr>
          <w:rFonts w:eastAsia="Times New Roman"/>
          <w:sz w:val="22"/>
          <w:szCs w:val="22"/>
          <w:lang w:eastAsia="pl-PL"/>
        </w:rPr>
        <w:t>, określony w Studium</w:t>
      </w:r>
      <w:r>
        <w:rPr>
          <w:rFonts w:eastAsia="Times New Roman"/>
          <w:sz w:val="22"/>
          <w:szCs w:val="22"/>
          <w:lang w:eastAsia="pl-PL"/>
        </w:rPr>
        <w:t xml:space="preserve"> oraz w Strategii rozwoju.</w:t>
      </w:r>
      <w:r w:rsidRPr="00402D7A">
        <w:rPr>
          <w:rFonts w:eastAsia="Times New Roman"/>
          <w:sz w:val="22"/>
          <w:szCs w:val="22"/>
          <w:lang w:eastAsia="pl-PL"/>
        </w:rPr>
        <w:t xml:space="preserve">. </w:t>
      </w:r>
    </w:p>
    <w:p w14:paraId="79AB9139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4E155356" w14:textId="77777777" w:rsidR="005A2732" w:rsidRDefault="00C242A2" w:rsidP="005A2732">
      <w:pPr>
        <w:pStyle w:val="Default"/>
        <w:ind w:left="284" w:hanging="284"/>
        <w:jc w:val="both"/>
        <w:rPr>
          <w:color w:val="auto"/>
          <w:sz w:val="22"/>
          <w:szCs w:val="22"/>
        </w:rPr>
      </w:pPr>
      <w:r w:rsidRPr="00402D7A">
        <w:rPr>
          <w:sz w:val="22"/>
          <w:szCs w:val="22"/>
        </w:rPr>
        <w:t>17</w:t>
      </w:r>
      <w:r>
        <w:rPr>
          <w:sz w:val="22"/>
          <w:szCs w:val="22"/>
        </w:rPr>
        <w:t>.</w:t>
      </w:r>
      <w:r w:rsidRPr="00402D7A">
        <w:rPr>
          <w:sz w:val="22"/>
          <w:szCs w:val="22"/>
        </w:rPr>
        <w:t xml:space="preserve"> </w:t>
      </w:r>
      <w:r w:rsidR="005A2732">
        <w:rPr>
          <w:color w:val="auto"/>
          <w:sz w:val="22"/>
          <w:szCs w:val="22"/>
        </w:rPr>
        <w:t xml:space="preserve">W zagospodarowaniu terenów objętych projektem zmiany planu miejscowego wzięto pod uwagę strukturę własnościową gruntów. Całościowy udział w niej mają własności osób fizycznych. W granicach obszaru objętego projektem zmiany planu nie wyznacza się terenów, na których konieczna będzie realizacja inwestycji celu publicznego. </w:t>
      </w:r>
    </w:p>
    <w:p w14:paraId="5BBC7C5D" w14:textId="77777777" w:rsidR="005A2732" w:rsidRDefault="005A2732" w:rsidP="005A2732">
      <w:pPr>
        <w:pStyle w:val="Default"/>
        <w:rPr>
          <w:color w:val="auto"/>
          <w:sz w:val="22"/>
          <w:szCs w:val="22"/>
        </w:rPr>
      </w:pPr>
    </w:p>
    <w:p w14:paraId="7B3569C8" w14:textId="09C92391" w:rsidR="005A2732" w:rsidRDefault="005A2732" w:rsidP="005A2732">
      <w:pPr>
        <w:pStyle w:val="Default"/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18. Ustalenia projektu zmiany planu miejscowego nie naruszają potrzeby interesu publicznego. </w:t>
      </w:r>
    </w:p>
    <w:p w14:paraId="4B282893" w14:textId="48C6AAD1" w:rsidR="005A2732" w:rsidRDefault="005A2732" w:rsidP="005A2732">
      <w:pPr>
        <w:pStyle w:val="Default"/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Projekt zmiany planu dotyczy terenów pod lokalizację elektrowni słonecznej oraz usług i produkcji. Zmiany wprowadzone do ustaleń planu obowiązującego poprawią warunki realizacji zamierzeń inwestycyjnych i racjonalnego wykorzystania przestrzeni, a konsekwencji dadzą możliwość realizacji zamierzeń inwestycyjnych dotyczących OZE, co wpływa m.in. na ekologiczne i zrównoważone podejście do pozyskiwania i wykorzystywania odnawialnych źródeł.</w:t>
      </w:r>
    </w:p>
    <w:p w14:paraId="6AD02481" w14:textId="232AE86E" w:rsidR="005A2732" w:rsidRDefault="005A2732" w:rsidP="006D6216">
      <w:pPr>
        <w:widowControl/>
        <w:suppressAutoHyphens w:val="0"/>
        <w:autoSpaceDE/>
        <w:jc w:val="both"/>
        <w:rPr>
          <w:rFonts w:eastAsia="Times New Roman"/>
          <w:sz w:val="22"/>
          <w:szCs w:val="22"/>
          <w:lang w:eastAsia="pl-PL"/>
        </w:rPr>
      </w:pPr>
    </w:p>
    <w:p w14:paraId="45EF2FF8" w14:textId="28D48F07" w:rsidR="00C242A2" w:rsidRPr="00402D7A" w:rsidRDefault="00C242A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 w:rsidRPr="00402D7A">
        <w:rPr>
          <w:rFonts w:eastAsia="Times New Roman"/>
          <w:sz w:val="22"/>
          <w:szCs w:val="22"/>
          <w:lang w:eastAsia="pl-PL"/>
        </w:rPr>
        <w:t> </w:t>
      </w:r>
      <w:r w:rsidR="005A2732">
        <w:rPr>
          <w:rFonts w:eastAsia="Times New Roman"/>
          <w:sz w:val="22"/>
          <w:szCs w:val="22"/>
          <w:lang w:eastAsia="pl-PL"/>
        </w:rPr>
        <w:t xml:space="preserve">19. </w:t>
      </w:r>
      <w:r w:rsidRPr="00402D7A">
        <w:rPr>
          <w:rFonts w:eastAsia="Times New Roman"/>
          <w:sz w:val="22"/>
          <w:szCs w:val="22"/>
          <w:lang w:eastAsia="pl-PL"/>
        </w:rPr>
        <w:t>Dla analizowanego terenu obowiązuje miejscowy plan zagospodarowania przestrzennego</w:t>
      </w:r>
      <w:r>
        <w:rPr>
          <w:rFonts w:eastAsia="Times New Roman"/>
          <w:sz w:val="22"/>
          <w:szCs w:val="22"/>
          <w:lang w:eastAsia="pl-PL"/>
        </w:rPr>
        <w:t xml:space="preserve"> Gminy Susiec</w:t>
      </w:r>
      <w:r w:rsidRPr="00402D7A">
        <w:rPr>
          <w:rFonts w:eastAsia="Times New Roman"/>
          <w:sz w:val="22"/>
          <w:szCs w:val="22"/>
          <w:lang w:eastAsia="pl-PL"/>
        </w:rPr>
        <w:t xml:space="preserve">. Celem sporządzania </w:t>
      </w:r>
      <w:r>
        <w:rPr>
          <w:rFonts w:eastAsia="Times New Roman"/>
          <w:sz w:val="22"/>
          <w:szCs w:val="22"/>
          <w:lang w:eastAsia="pl-PL"/>
        </w:rPr>
        <w:t xml:space="preserve">zmiany </w:t>
      </w:r>
      <w:r w:rsidRPr="00402D7A">
        <w:rPr>
          <w:rFonts w:eastAsia="Times New Roman"/>
          <w:sz w:val="22"/>
          <w:szCs w:val="22"/>
          <w:lang w:eastAsia="pl-PL"/>
        </w:rPr>
        <w:t xml:space="preserve">planu jest dostosowanie zasad zagospodarowania terenów rolnych do ustaleń określonych w Studium uwarunkowań kierunków zagospodarowania przestrzennego Gminy </w:t>
      </w:r>
      <w:r>
        <w:rPr>
          <w:rFonts w:eastAsia="Times New Roman"/>
          <w:sz w:val="22"/>
          <w:szCs w:val="22"/>
          <w:lang w:eastAsia="pl-PL"/>
        </w:rPr>
        <w:t>Susiec</w:t>
      </w:r>
      <w:r w:rsidRPr="00402D7A">
        <w:rPr>
          <w:rFonts w:eastAsia="Times New Roman"/>
          <w:sz w:val="22"/>
          <w:szCs w:val="22"/>
          <w:lang w:eastAsia="pl-PL"/>
        </w:rPr>
        <w:t xml:space="preserve">. Projekt planu nie stoi w sprzeczności z obowiązującym Studium uwarunkowań i kierunków zagospodarowania przestrzennego Gminy </w:t>
      </w:r>
      <w:r>
        <w:rPr>
          <w:rFonts w:eastAsia="Times New Roman"/>
          <w:sz w:val="22"/>
          <w:szCs w:val="22"/>
          <w:lang w:eastAsia="pl-PL"/>
        </w:rPr>
        <w:t>Susiec</w:t>
      </w:r>
      <w:r w:rsidRPr="00402D7A">
        <w:rPr>
          <w:rFonts w:eastAsia="Times New Roman"/>
          <w:sz w:val="22"/>
          <w:szCs w:val="22"/>
          <w:lang w:eastAsia="pl-PL"/>
        </w:rPr>
        <w:t xml:space="preserve">. Jest też zgodny z wynikami analizy, o której mowa w art. 32 ust. 1 ustawy, przyjętej uchwałą nr </w:t>
      </w:r>
      <w:r>
        <w:rPr>
          <w:rFonts w:eastAsia="Times New Roman"/>
          <w:sz w:val="22"/>
          <w:szCs w:val="22"/>
          <w:lang w:eastAsia="pl-PL"/>
        </w:rPr>
        <w:t>…………</w:t>
      </w:r>
      <w:proofErr w:type="gramStart"/>
      <w:r>
        <w:rPr>
          <w:rFonts w:eastAsia="Times New Roman"/>
          <w:sz w:val="22"/>
          <w:szCs w:val="22"/>
          <w:lang w:eastAsia="pl-PL"/>
        </w:rPr>
        <w:t>…….</w:t>
      </w:r>
      <w:proofErr w:type="gramEnd"/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Rady </w:t>
      </w:r>
      <w:r>
        <w:rPr>
          <w:rFonts w:eastAsia="Times New Roman"/>
          <w:sz w:val="22"/>
          <w:szCs w:val="22"/>
          <w:lang w:eastAsia="pl-PL"/>
        </w:rPr>
        <w:t>Gminy Susiec</w:t>
      </w:r>
      <w:r w:rsidRPr="00402D7A">
        <w:rPr>
          <w:rFonts w:eastAsia="Times New Roman"/>
          <w:sz w:val="22"/>
          <w:szCs w:val="22"/>
          <w:lang w:eastAsia="pl-PL"/>
        </w:rPr>
        <w:t xml:space="preserve"> z dnia </w:t>
      </w:r>
      <w:r>
        <w:rPr>
          <w:rFonts w:eastAsia="Times New Roman"/>
          <w:sz w:val="22"/>
          <w:szCs w:val="22"/>
          <w:lang w:eastAsia="pl-PL"/>
        </w:rPr>
        <w:t>…………</w:t>
      </w:r>
      <w:proofErr w:type="gramStart"/>
      <w:r>
        <w:rPr>
          <w:rFonts w:eastAsia="Times New Roman"/>
          <w:sz w:val="22"/>
          <w:szCs w:val="22"/>
          <w:lang w:eastAsia="pl-PL"/>
        </w:rPr>
        <w:t>…….</w:t>
      </w:r>
      <w:proofErr w:type="gramEnd"/>
      <w:r>
        <w:rPr>
          <w:rFonts w:eastAsia="Times New Roman"/>
          <w:sz w:val="22"/>
          <w:szCs w:val="22"/>
          <w:lang w:eastAsia="pl-PL"/>
        </w:rPr>
        <w:t>.</w:t>
      </w:r>
      <w:r w:rsidRPr="00402D7A">
        <w:rPr>
          <w:rFonts w:eastAsia="Times New Roman"/>
          <w:sz w:val="22"/>
          <w:szCs w:val="22"/>
          <w:lang w:eastAsia="pl-PL"/>
        </w:rPr>
        <w:t xml:space="preserve"> w sprawie oceny aktualności Studium uwarunkowań i kierunków zagospodarowania przestrzennego Gminy </w:t>
      </w:r>
      <w:r>
        <w:rPr>
          <w:rFonts w:eastAsia="Times New Roman"/>
          <w:sz w:val="22"/>
          <w:szCs w:val="22"/>
          <w:lang w:eastAsia="pl-PL"/>
        </w:rPr>
        <w:t>Susiec</w:t>
      </w:r>
      <w:r w:rsidRPr="00402D7A">
        <w:rPr>
          <w:rFonts w:eastAsia="Times New Roman"/>
          <w:sz w:val="22"/>
          <w:szCs w:val="22"/>
          <w:lang w:eastAsia="pl-PL"/>
        </w:rPr>
        <w:t xml:space="preserve"> oraz miejscowych planów zagospodarowania przestrzennego. </w:t>
      </w:r>
    </w:p>
    <w:p w14:paraId="0410051B" w14:textId="77777777" w:rsidR="00C242A2" w:rsidRDefault="00C242A2" w:rsidP="00C242A2">
      <w:pPr>
        <w:widowControl/>
        <w:suppressAutoHyphens w:val="0"/>
        <w:autoSpaceDE/>
        <w:ind w:left="360"/>
        <w:jc w:val="both"/>
        <w:rPr>
          <w:rFonts w:eastAsia="Times New Roman"/>
          <w:sz w:val="22"/>
          <w:szCs w:val="22"/>
          <w:lang w:eastAsia="pl-PL"/>
        </w:rPr>
      </w:pPr>
    </w:p>
    <w:p w14:paraId="611B0DBE" w14:textId="16E08CB1" w:rsidR="007A72BB" w:rsidRPr="00C242A2" w:rsidRDefault="005A2732" w:rsidP="00C242A2">
      <w:pPr>
        <w:widowControl/>
        <w:suppressAutoHyphens w:val="0"/>
        <w:autoSpaceDE/>
        <w:ind w:left="360" w:hanging="360"/>
        <w:jc w:val="both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20</w:t>
      </w:r>
      <w:r w:rsidR="00C242A2">
        <w:rPr>
          <w:rFonts w:eastAsia="Times New Roman"/>
          <w:sz w:val="22"/>
          <w:szCs w:val="22"/>
          <w:lang w:eastAsia="pl-PL"/>
        </w:rPr>
        <w:t>.</w:t>
      </w:r>
      <w:r w:rsidR="00C242A2" w:rsidRPr="00402D7A">
        <w:rPr>
          <w:rFonts w:eastAsia="Times New Roman"/>
          <w:sz w:val="22"/>
          <w:szCs w:val="22"/>
          <w:lang w:eastAsia="pl-PL"/>
        </w:rPr>
        <w:t xml:space="preserve">  Przyjęcie uchwały wpłynie na finanse publiczne, w szczególności na budżet gminy, gdyż założenia planu dotyczą gruntów rolnych, dla których projekt planu wprowadza </w:t>
      </w:r>
      <w:r w:rsidR="00C242A2">
        <w:rPr>
          <w:rFonts w:eastAsia="Times New Roman"/>
          <w:sz w:val="22"/>
          <w:szCs w:val="22"/>
          <w:lang w:eastAsia="pl-PL"/>
        </w:rPr>
        <w:t>inne funkcje</w:t>
      </w:r>
      <w:r w:rsidR="00C242A2" w:rsidRPr="00402D7A">
        <w:rPr>
          <w:rFonts w:eastAsia="Times New Roman"/>
          <w:sz w:val="22"/>
          <w:szCs w:val="22"/>
          <w:lang w:eastAsia="pl-PL"/>
        </w:rPr>
        <w:t xml:space="preserve">. W związku z charakterem inwestycji należy spodziewać się zwiększenia wpływów podatkowych w skali makro (krajowej) oraz w skali gminy. Ze względu na </w:t>
      </w:r>
      <w:r w:rsidR="00C242A2">
        <w:rPr>
          <w:rFonts w:eastAsia="Times New Roman"/>
          <w:sz w:val="22"/>
          <w:szCs w:val="22"/>
          <w:lang w:eastAsia="pl-PL"/>
        </w:rPr>
        <w:t xml:space="preserve">rodzaj </w:t>
      </w:r>
      <w:r w:rsidR="00C242A2" w:rsidRPr="00402D7A">
        <w:rPr>
          <w:rFonts w:eastAsia="Times New Roman"/>
          <w:sz w:val="22"/>
          <w:szCs w:val="22"/>
          <w:lang w:eastAsia="pl-PL"/>
        </w:rPr>
        <w:t xml:space="preserve">zabudowy uchwalenie </w:t>
      </w:r>
      <w:proofErr w:type="gramStart"/>
      <w:r w:rsidR="00C242A2" w:rsidRPr="00402D7A">
        <w:rPr>
          <w:rFonts w:eastAsia="Times New Roman"/>
          <w:sz w:val="22"/>
          <w:szCs w:val="22"/>
          <w:lang w:eastAsia="pl-PL"/>
        </w:rPr>
        <w:t xml:space="preserve">planu  </w:t>
      </w:r>
      <w:r w:rsidR="00C242A2">
        <w:rPr>
          <w:rFonts w:eastAsia="Times New Roman"/>
          <w:sz w:val="22"/>
          <w:szCs w:val="22"/>
          <w:lang w:eastAsia="pl-PL"/>
        </w:rPr>
        <w:t>może</w:t>
      </w:r>
      <w:proofErr w:type="gramEnd"/>
      <w:r w:rsidR="00C242A2">
        <w:rPr>
          <w:rFonts w:eastAsia="Times New Roman"/>
          <w:sz w:val="22"/>
          <w:szCs w:val="22"/>
          <w:lang w:eastAsia="pl-PL"/>
        </w:rPr>
        <w:t xml:space="preserve"> </w:t>
      </w:r>
      <w:r w:rsidR="00C242A2" w:rsidRPr="00402D7A">
        <w:rPr>
          <w:rFonts w:eastAsia="Times New Roman"/>
          <w:sz w:val="22"/>
          <w:szCs w:val="22"/>
          <w:lang w:eastAsia="pl-PL"/>
        </w:rPr>
        <w:t>skutk</w:t>
      </w:r>
      <w:r w:rsidR="00C242A2">
        <w:rPr>
          <w:rFonts w:eastAsia="Times New Roman"/>
          <w:sz w:val="22"/>
          <w:szCs w:val="22"/>
          <w:lang w:eastAsia="pl-PL"/>
        </w:rPr>
        <w:t>ować</w:t>
      </w:r>
      <w:r w:rsidR="00C242A2" w:rsidRPr="00402D7A">
        <w:rPr>
          <w:rFonts w:eastAsia="Times New Roman"/>
          <w:sz w:val="22"/>
          <w:szCs w:val="22"/>
          <w:lang w:eastAsia="pl-PL"/>
        </w:rPr>
        <w:t xml:space="preserve"> koniecznością sfinansowania ze strony gminy budowy niezbędnej infrastruktury technicznej dla prawidłowego funkcjonowania nowych obiektów oraz budowy niezbędnej infrastruktury drogowej. Przyjęcie planu przyczyni się do </w:t>
      </w:r>
      <w:r w:rsidR="00C242A2">
        <w:rPr>
          <w:rFonts w:eastAsia="Times New Roman"/>
          <w:sz w:val="22"/>
          <w:szCs w:val="22"/>
          <w:lang w:eastAsia="pl-PL"/>
        </w:rPr>
        <w:t>rozwoju gminy, zwiększenia terenów budowlanych zgodnie z wnioskami inwestorów</w:t>
      </w:r>
      <w:r w:rsidR="00A15D3D">
        <w:rPr>
          <w:rFonts w:eastAsia="Times New Roman"/>
          <w:sz w:val="22"/>
          <w:szCs w:val="22"/>
          <w:lang w:eastAsia="pl-PL"/>
        </w:rPr>
        <w:t xml:space="preserve"> oraz zapewnienie zabezpieczenia energetycznego</w:t>
      </w:r>
      <w:r w:rsidR="00C242A2" w:rsidRPr="00402D7A">
        <w:rPr>
          <w:rFonts w:eastAsia="Times New Roman"/>
          <w:sz w:val="22"/>
          <w:szCs w:val="22"/>
          <w:lang w:eastAsia="pl-PL"/>
        </w:rPr>
        <w:t xml:space="preserve">. </w:t>
      </w:r>
    </w:p>
    <w:sectPr w:rsidR="007A72BB" w:rsidRPr="00C242A2" w:rsidSect="00952018">
      <w:pgSz w:w="11900" w:h="16840"/>
      <w:pgMar w:top="1440" w:right="1440" w:bottom="875" w:left="144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Narrow">
    <w:altName w:val="Arial"/>
    <w:panose1 w:val="020B0606020202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2DCA"/>
    <w:multiLevelType w:val="multilevel"/>
    <w:tmpl w:val="9EACB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C0093"/>
    <w:multiLevelType w:val="multilevel"/>
    <w:tmpl w:val="8CDC4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C211A"/>
    <w:multiLevelType w:val="multilevel"/>
    <w:tmpl w:val="5400F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16459"/>
    <w:multiLevelType w:val="multilevel"/>
    <w:tmpl w:val="0A92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D36AAA"/>
    <w:multiLevelType w:val="hybridMultilevel"/>
    <w:tmpl w:val="AA68C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E2C00"/>
    <w:multiLevelType w:val="hybridMultilevel"/>
    <w:tmpl w:val="AF84D658"/>
    <w:lvl w:ilvl="0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FAE5E15"/>
    <w:multiLevelType w:val="multilevel"/>
    <w:tmpl w:val="4B30D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BC5AD1"/>
    <w:multiLevelType w:val="multilevel"/>
    <w:tmpl w:val="88A46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5E0764"/>
    <w:multiLevelType w:val="multilevel"/>
    <w:tmpl w:val="54CC8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4D606C"/>
    <w:multiLevelType w:val="hybridMultilevel"/>
    <w:tmpl w:val="9ED4BA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4486B"/>
    <w:multiLevelType w:val="hybridMultilevel"/>
    <w:tmpl w:val="00A8A11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B272F6D"/>
    <w:multiLevelType w:val="hybridMultilevel"/>
    <w:tmpl w:val="F7D08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D29EE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43C7C"/>
    <w:multiLevelType w:val="multilevel"/>
    <w:tmpl w:val="3FFC1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000C24"/>
    <w:multiLevelType w:val="multilevel"/>
    <w:tmpl w:val="C5389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421B04"/>
    <w:multiLevelType w:val="hybridMultilevel"/>
    <w:tmpl w:val="980EBF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D1A436E"/>
    <w:multiLevelType w:val="hybridMultilevel"/>
    <w:tmpl w:val="25B87E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B15E67"/>
    <w:multiLevelType w:val="multilevel"/>
    <w:tmpl w:val="E1A0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5775475">
    <w:abstractNumId w:val="0"/>
  </w:num>
  <w:num w:numId="2" w16cid:durableId="43218560">
    <w:abstractNumId w:val="2"/>
  </w:num>
  <w:num w:numId="3" w16cid:durableId="1916894304">
    <w:abstractNumId w:val="7"/>
  </w:num>
  <w:num w:numId="4" w16cid:durableId="1999728795">
    <w:abstractNumId w:val="12"/>
  </w:num>
  <w:num w:numId="5" w16cid:durableId="835414331">
    <w:abstractNumId w:val="8"/>
  </w:num>
  <w:num w:numId="6" w16cid:durableId="962074112">
    <w:abstractNumId w:val="6"/>
  </w:num>
  <w:num w:numId="7" w16cid:durableId="1675496758">
    <w:abstractNumId w:val="3"/>
  </w:num>
  <w:num w:numId="8" w16cid:durableId="1837845833">
    <w:abstractNumId w:val="16"/>
  </w:num>
  <w:num w:numId="9" w16cid:durableId="130950308">
    <w:abstractNumId w:val="13"/>
  </w:num>
  <w:num w:numId="10" w16cid:durableId="803813198">
    <w:abstractNumId w:val="1"/>
  </w:num>
  <w:num w:numId="11" w16cid:durableId="830606501">
    <w:abstractNumId w:val="14"/>
  </w:num>
  <w:num w:numId="12" w16cid:durableId="943735010">
    <w:abstractNumId w:val="5"/>
  </w:num>
  <w:num w:numId="13" w16cid:durableId="1475365074">
    <w:abstractNumId w:val="11"/>
  </w:num>
  <w:num w:numId="14" w16cid:durableId="557663944">
    <w:abstractNumId w:val="9"/>
  </w:num>
  <w:num w:numId="15" w16cid:durableId="296640894">
    <w:abstractNumId w:val="15"/>
  </w:num>
  <w:num w:numId="16" w16cid:durableId="341706625">
    <w:abstractNumId w:val="4"/>
  </w:num>
  <w:num w:numId="17" w16cid:durableId="21305425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9D"/>
    <w:rsid w:val="0004447E"/>
    <w:rsid w:val="0021200F"/>
    <w:rsid w:val="00215B9D"/>
    <w:rsid w:val="002D4CAF"/>
    <w:rsid w:val="005A2732"/>
    <w:rsid w:val="006D6216"/>
    <w:rsid w:val="007A72BB"/>
    <w:rsid w:val="00842FE9"/>
    <w:rsid w:val="009436BA"/>
    <w:rsid w:val="00952018"/>
    <w:rsid w:val="00A15D3D"/>
    <w:rsid w:val="00B240FE"/>
    <w:rsid w:val="00B6539E"/>
    <w:rsid w:val="00B73ACB"/>
    <w:rsid w:val="00C242A2"/>
    <w:rsid w:val="00CC75A4"/>
    <w:rsid w:val="00DA6F63"/>
    <w:rsid w:val="00EC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69A1B"/>
  <w15:chartTrackingRefBased/>
  <w15:docId w15:val="{C3DC13A3-7A51-DB43-930B-F865E086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B9D"/>
    <w:pPr>
      <w:widowControl w:val="0"/>
      <w:suppressAutoHyphens/>
      <w:autoSpaceDE w:val="0"/>
    </w:pPr>
    <w:rPr>
      <w:rFonts w:ascii="Times New Roman" w:eastAsia="MS Mincho" w:hAnsi="Times New Roman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B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5B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B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5B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5B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5B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5B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5B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5B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5B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5B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5B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5B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5B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5B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5B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5B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5B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5B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5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5B9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5B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5B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5B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5B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5B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5B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5B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5B9D"/>
    <w:rPr>
      <w:b/>
      <w:bCs/>
      <w:smallCaps/>
      <w:color w:val="0F4761" w:themeColor="accent1" w:themeShade="BF"/>
      <w:spacing w:val="5"/>
    </w:rPr>
  </w:style>
  <w:style w:type="character" w:customStyle="1" w:styleId="FontStyle11">
    <w:name w:val="Font Style11"/>
    <w:rsid w:val="00215B9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215B9D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rsid w:val="00215B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15B9D"/>
    <w:rPr>
      <w:rFonts w:ascii="Times New Roman" w:eastAsia="MS Mincho" w:hAnsi="Times New Roman" w:cs="Times New Roman"/>
      <w:lang w:eastAsia="ar-SA"/>
    </w:rPr>
  </w:style>
  <w:style w:type="paragraph" w:customStyle="1" w:styleId="Style1">
    <w:name w:val="Style1"/>
    <w:basedOn w:val="Normalny"/>
    <w:rsid w:val="00215B9D"/>
  </w:style>
  <w:style w:type="paragraph" w:customStyle="1" w:styleId="Style2">
    <w:name w:val="Style2"/>
    <w:basedOn w:val="Normalny"/>
    <w:rsid w:val="00215B9D"/>
    <w:pPr>
      <w:spacing w:line="278" w:lineRule="exact"/>
      <w:jc w:val="center"/>
    </w:pPr>
  </w:style>
  <w:style w:type="paragraph" w:customStyle="1" w:styleId="Style3">
    <w:name w:val="Style3"/>
    <w:basedOn w:val="Normalny"/>
    <w:rsid w:val="00215B9D"/>
    <w:pPr>
      <w:spacing w:line="278" w:lineRule="exact"/>
      <w:ind w:hanging="1805"/>
    </w:pPr>
  </w:style>
  <w:style w:type="paragraph" w:customStyle="1" w:styleId="Style4">
    <w:name w:val="Style4"/>
    <w:basedOn w:val="Normalny"/>
    <w:rsid w:val="00215B9D"/>
    <w:pPr>
      <w:spacing w:line="275" w:lineRule="exact"/>
      <w:ind w:firstLine="384"/>
      <w:jc w:val="both"/>
    </w:pPr>
  </w:style>
  <w:style w:type="paragraph" w:customStyle="1" w:styleId="Default">
    <w:name w:val="Default"/>
    <w:rsid w:val="005A273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1913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Rabiega</dc:creator>
  <cp:keywords/>
  <dc:description/>
  <cp:lastModifiedBy>Agnieszka Rabiega</cp:lastModifiedBy>
  <cp:revision>10</cp:revision>
  <dcterms:created xsi:type="dcterms:W3CDTF">2024-07-09T07:15:00Z</dcterms:created>
  <dcterms:modified xsi:type="dcterms:W3CDTF">2025-02-13T14:15:00Z</dcterms:modified>
</cp:coreProperties>
</file>