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70B99" w14:textId="77777777" w:rsidR="00EE6FEC" w:rsidRDefault="00EE6FEC" w:rsidP="00EE6FEC">
      <w:pPr>
        <w:spacing w:after="0" w:line="240" w:lineRule="auto"/>
        <w:ind w:firstLine="284"/>
        <w:rPr>
          <w:rFonts w:ascii="Times New Roman" w:eastAsia="Times New Roman" w:hAnsi="Times New Roman"/>
          <w:b/>
          <w:lang w:eastAsia="pl-PL"/>
        </w:rPr>
      </w:pPr>
    </w:p>
    <w:p w14:paraId="2494C047" w14:textId="77777777" w:rsidR="004C3071" w:rsidRPr="00303184" w:rsidRDefault="004C3071" w:rsidP="00C65654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lang w:eastAsia="pl-PL"/>
        </w:rPr>
      </w:pPr>
      <w:r w:rsidRPr="00303184">
        <w:rPr>
          <w:rFonts w:ascii="Times New Roman" w:eastAsia="Times New Roman" w:hAnsi="Times New Roman"/>
          <w:b/>
          <w:lang w:eastAsia="pl-PL"/>
        </w:rPr>
        <w:t>UCHWAŁA NR ……………………</w:t>
      </w:r>
    </w:p>
    <w:p w14:paraId="79A13982" w14:textId="10D9AA2E" w:rsidR="004C3071" w:rsidRPr="00303184" w:rsidRDefault="004C3071" w:rsidP="004C3071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lang w:eastAsia="pl-PL"/>
        </w:rPr>
      </w:pPr>
      <w:r w:rsidRPr="00303184">
        <w:rPr>
          <w:rFonts w:ascii="Times New Roman" w:eastAsia="Times New Roman" w:hAnsi="Times New Roman"/>
          <w:b/>
          <w:lang w:eastAsia="pl-PL"/>
        </w:rPr>
        <w:t xml:space="preserve">RADY </w:t>
      </w:r>
      <w:r>
        <w:rPr>
          <w:rFonts w:ascii="Times New Roman" w:eastAsia="Times New Roman" w:hAnsi="Times New Roman"/>
          <w:b/>
          <w:lang w:eastAsia="pl-PL"/>
        </w:rPr>
        <w:t xml:space="preserve">GMINY </w:t>
      </w:r>
      <w:r w:rsidR="000C33AA">
        <w:rPr>
          <w:rFonts w:ascii="Times New Roman" w:eastAsia="Times New Roman" w:hAnsi="Times New Roman"/>
          <w:b/>
          <w:lang w:eastAsia="pl-PL"/>
        </w:rPr>
        <w:t>SUSIEC</w:t>
      </w:r>
    </w:p>
    <w:p w14:paraId="392828A3" w14:textId="77777777" w:rsidR="004C3071" w:rsidRPr="00303184" w:rsidRDefault="004C3071" w:rsidP="004C3071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lang w:eastAsia="pl-PL"/>
        </w:rPr>
      </w:pPr>
      <w:r w:rsidRPr="00303184">
        <w:rPr>
          <w:rFonts w:ascii="Times New Roman" w:eastAsia="Times New Roman" w:hAnsi="Times New Roman"/>
          <w:b/>
          <w:lang w:eastAsia="pl-PL"/>
        </w:rPr>
        <w:t>z dnia ………………</w:t>
      </w:r>
    </w:p>
    <w:p w14:paraId="54ABCB28" w14:textId="516F388F" w:rsidR="004C3071" w:rsidRDefault="004C3071" w:rsidP="004C3071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210656">
        <w:rPr>
          <w:rFonts w:ascii="Times New Roman" w:eastAsia="Times New Roman" w:hAnsi="Times New Roman"/>
          <w:b/>
          <w:lang w:eastAsia="pl-PL"/>
        </w:rPr>
        <w:t xml:space="preserve">w sprawie uchwalenia </w:t>
      </w:r>
      <w:r w:rsidRPr="00210656">
        <w:rPr>
          <w:rFonts w:ascii="Times New Roman" w:hAnsi="Times New Roman"/>
          <w:b/>
          <w:bCs/>
        </w:rPr>
        <w:t xml:space="preserve">zmiany miejscowego planu zagospodarowania przestrzennego Gminy </w:t>
      </w:r>
      <w:r w:rsidR="000C33AA">
        <w:rPr>
          <w:rFonts w:ascii="Times New Roman" w:hAnsi="Times New Roman"/>
          <w:b/>
          <w:bCs/>
        </w:rPr>
        <w:t xml:space="preserve">Susiec w obrębie geodezyjnym </w:t>
      </w:r>
      <w:r w:rsidR="00F932C0">
        <w:rPr>
          <w:rFonts w:ascii="Times New Roman" w:hAnsi="Times New Roman"/>
          <w:b/>
          <w:bCs/>
        </w:rPr>
        <w:t>Ciotusza Nowa, Skwarki i Maziły</w:t>
      </w:r>
    </w:p>
    <w:p w14:paraId="5D9DA47B" w14:textId="77777777" w:rsidR="004C3071" w:rsidRPr="00210656" w:rsidRDefault="004C3071" w:rsidP="004C3071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lang w:eastAsia="pl-PL"/>
        </w:rPr>
      </w:pPr>
    </w:p>
    <w:p w14:paraId="7879516A" w14:textId="08C563B2" w:rsidR="00DA1972" w:rsidRDefault="004C3071" w:rsidP="00DA1972">
      <w:pPr>
        <w:pStyle w:val="Tekstpodstawowy"/>
        <w:tabs>
          <w:tab w:val="left" w:pos="284"/>
        </w:tabs>
        <w:jc w:val="both"/>
        <w:rPr>
          <w:b w:val="0"/>
          <w:bCs w:val="0"/>
          <w:sz w:val="22"/>
          <w:szCs w:val="16"/>
        </w:rPr>
      </w:pPr>
      <w:r w:rsidRPr="00B079C1">
        <w:rPr>
          <w:b w:val="0"/>
          <w:sz w:val="22"/>
          <w:szCs w:val="22"/>
        </w:rPr>
        <w:t xml:space="preserve">Na podstawie art. 18 ust. 2 pkt. 5 i art. 40 ust. 1 ustawy z dnia 8 marca 1990 r. o </w:t>
      </w:r>
      <w:r>
        <w:rPr>
          <w:b w:val="0"/>
          <w:sz w:val="22"/>
          <w:szCs w:val="22"/>
        </w:rPr>
        <w:t>samorządzie gminnym (</w:t>
      </w:r>
      <w:proofErr w:type="spellStart"/>
      <w:r w:rsidR="004E095D">
        <w:rPr>
          <w:b w:val="0"/>
          <w:sz w:val="22"/>
          <w:szCs w:val="22"/>
        </w:rPr>
        <w:t>t.j</w:t>
      </w:r>
      <w:proofErr w:type="spellEnd"/>
      <w:r w:rsidR="004E095D">
        <w:rPr>
          <w:b w:val="0"/>
          <w:sz w:val="22"/>
          <w:szCs w:val="22"/>
        </w:rPr>
        <w:t xml:space="preserve">. </w:t>
      </w:r>
      <w:r>
        <w:rPr>
          <w:b w:val="0"/>
          <w:sz w:val="22"/>
          <w:szCs w:val="22"/>
        </w:rPr>
        <w:t>Dz. U. 20</w:t>
      </w:r>
      <w:r w:rsidR="003D2EF6">
        <w:rPr>
          <w:b w:val="0"/>
          <w:sz w:val="22"/>
          <w:szCs w:val="22"/>
        </w:rPr>
        <w:t>2</w:t>
      </w:r>
      <w:r w:rsidR="009E7856">
        <w:rPr>
          <w:b w:val="0"/>
          <w:sz w:val="22"/>
          <w:szCs w:val="22"/>
        </w:rPr>
        <w:t>4</w:t>
      </w:r>
      <w:r w:rsidRPr="00B079C1">
        <w:rPr>
          <w:b w:val="0"/>
          <w:sz w:val="22"/>
          <w:szCs w:val="22"/>
        </w:rPr>
        <w:t xml:space="preserve"> poz. </w:t>
      </w:r>
      <w:r w:rsidR="009E7856">
        <w:rPr>
          <w:b w:val="0"/>
          <w:sz w:val="22"/>
          <w:szCs w:val="22"/>
        </w:rPr>
        <w:t>1465</w:t>
      </w:r>
      <w:r w:rsidRPr="00B079C1">
        <w:rPr>
          <w:b w:val="0"/>
          <w:sz w:val="22"/>
          <w:szCs w:val="22"/>
        </w:rPr>
        <w:t>) oraz art. 20  i art. 27 ustawy z dnia 27 marca 2003 r. o planowaniu i zagospodarowaniu</w:t>
      </w:r>
      <w:r>
        <w:rPr>
          <w:b w:val="0"/>
          <w:sz w:val="22"/>
          <w:szCs w:val="22"/>
        </w:rPr>
        <w:t xml:space="preserve"> przestrzennym (</w:t>
      </w:r>
      <w:proofErr w:type="spellStart"/>
      <w:r>
        <w:rPr>
          <w:b w:val="0"/>
          <w:sz w:val="22"/>
          <w:szCs w:val="22"/>
        </w:rPr>
        <w:t>t.j</w:t>
      </w:r>
      <w:proofErr w:type="spellEnd"/>
      <w:r>
        <w:rPr>
          <w:b w:val="0"/>
          <w:sz w:val="22"/>
          <w:szCs w:val="22"/>
        </w:rPr>
        <w:t>. Dz. U. 20</w:t>
      </w:r>
      <w:r w:rsidR="009915B7">
        <w:rPr>
          <w:b w:val="0"/>
          <w:sz w:val="22"/>
          <w:szCs w:val="22"/>
        </w:rPr>
        <w:t>24</w:t>
      </w:r>
      <w:r w:rsidR="007709BF">
        <w:rPr>
          <w:b w:val="0"/>
          <w:sz w:val="22"/>
          <w:szCs w:val="22"/>
        </w:rPr>
        <w:t xml:space="preserve"> </w:t>
      </w:r>
      <w:r w:rsidRPr="00B079C1">
        <w:rPr>
          <w:b w:val="0"/>
          <w:sz w:val="22"/>
          <w:szCs w:val="22"/>
        </w:rPr>
        <w:t xml:space="preserve">r., poz. </w:t>
      </w:r>
      <w:r w:rsidR="009E7856">
        <w:rPr>
          <w:b w:val="0"/>
          <w:sz w:val="22"/>
          <w:szCs w:val="22"/>
        </w:rPr>
        <w:t>1130</w:t>
      </w:r>
      <w:r w:rsidR="009915B7">
        <w:rPr>
          <w:b w:val="0"/>
          <w:sz w:val="22"/>
          <w:szCs w:val="22"/>
        </w:rPr>
        <w:t xml:space="preserve"> ze zm.</w:t>
      </w:r>
      <w:r w:rsidRPr="00B079C1">
        <w:rPr>
          <w:b w:val="0"/>
          <w:sz w:val="22"/>
          <w:szCs w:val="22"/>
        </w:rPr>
        <w:t xml:space="preserve">) </w:t>
      </w:r>
      <w:r w:rsidR="00A10ACA" w:rsidRPr="00A10ACA">
        <w:rPr>
          <w:rFonts w:ascii="TimesNewRomanPSMT" w:hAnsi="TimesNewRomanPSMT"/>
          <w:b w:val="0"/>
          <w:bCs w:val="0"/>
          <w:sz w:val="22"/>
          <w:szCs w:val="22"/>
        </w:rPr>
        <w:t>oraz art. 67 ust. 3 ustawy z dnia 7 lipca 2023 r. o zmianie ustawy o planowaniu i zagospodarowaniu przestrzennym oraz niektórych innych ustaw (Dz. U. z 2023 r. poz. 1688)</w:t>
      </w:r>
      <w:r w:rsidR="00A10ACA">
        <w:rPr>
          <w:rFonts w:ascii="TimesNewRomanPSMT" w:hAnsi="TimesNewRomanPSMT"/>
          <w:b w:val="0"/>
          <w:bCs w:val="0"/>
          <w:sz w:val="22"/>
          <w:szCs w:val="22"/>
        </w:rPr>
        <w:t xml:space="preserve"> </w:t>
      </w:r>
      <w:r w:rsidRPr="00B079C1">
        <w:rPr>
          <w:b w:val="0"/>
          <w:sz w:val="22"/>
          <w:szCs w:val="22"/>
        </w:rPr>
        <w:t xml:space="preserve">w związku z </w:t>
      </w:r>
      <w:r w:rsidR="00A73BB5">
        <w:rPr>
          <w:b w:val="0"/>
          <w:sz w:val="22"/>
          <w:szCs w:val="22"/>
        </w:rPr>
        <w:t>Uchwał</w:t>
      </w:r>
      <w:r w:rsidR="00DA1972">
        <w:rPr>
          <w:b w:val="0"/>
          <w:sz w:val="22"/>
          <w:szCs w:val="22"/>
        </w:rPr>
        <w:t>ą</w:t>
      </w:r>
      <w:r w:rsidR="004E095D">
        <w:rPr>
          <w:b w:val="0"/>
          <w:sz w:val="22"/>
          <w:szCs w:val="22"/>
        </w:rPr>
        <w:t xml:space="preserve"> </w:t>
      </w:r>
      <w:r w:rsidR="004E095D" w:rsidRPr="007E67CD">
        <w:rPr>
          <w:b w:val="0"/>
          <w:bCs w:val="0"/>
          <w:sz w:val="22"/>
          <w:szCs w:val="22"/>
        </w:rPr>
        <w:t>Rad</w:t>
      </w:r>
      <w:r w:rsidR="004E095D">
        <w:rPr>
          <w:b w:val="0"/>
          <w:bCs w:val="0"/>
          <w:sz w:val="22"/>
          <w:szCs w:val="22"/>
        </w:rPr>
        <w:t>y</w:t>
      </w:r>
      <w:r w:rsidR="004E095D" w:rsidRPr="007E67CD">
        <w:rPr>
          <w:b w:val="0"/>
          <w:bCs w:val="0"/>
          <w:sz w:val="22"/>
          <w:szCs w:val="22"/>
        </w:rPr>
        <w:t xml:space="preserve"> Gminy </w:t>
      </w:r>
      <w:r w:rsidR="00DA1972">
        <w:rPr>
          <w:b w:val="0"/>
          <w:bCs w:val="0"/>
          <w:sz w:val="22"/>
          <w:szCs w:val="22"/>
        </w:rPr>
        <w:t>Susiec</w:t>
      </w:r>
      <w:r w:rsidR="004E095D" w:rsidRPr="007E67CD">
        <w:rPr>
          <w:spacing w:val="10"/>
          <w:sz w:val="22"/>
          <w:szCs w:val="22"/>
        </w:rPr>
        <w:t xml:space="preserve"> </w:t>
      </w:r>
      <w:r w:rsidR="004E095D" w:rsidRPr="004E095D">
        <w:rPr>
          <w:b w:val="0"/>
          <w:bCs w:val="0"/>
          <w:spacing w:val="10"/>
          <w:sz w:val="22"/>
          <w:szCs w:val="22"/>
        </w:rPr>
        <w:t xml:space="preserve">Nr </w:t>
      </w:r>
      <w:r w:rsidR="00A24C54">
        <w:rPr>
          <w:b w:val="0"/>
          <w:bCs w:val="0"/>
          <w:spacing w:val="10"/>
          <w:sz w:val="22"/>
          <w:szCs w:val="22"/>
        </w:rPr>
        <w:t>XXIX</w:t>
      </w:r>
      <w:r w:rsidR="004E095D" w:rsidRPr="004E095D">
        <w:rPr>
          <w:b w:val="0"/>
          <w:bCs w:val="0"/>
          <w:spacing w:val="10"/>
          <w:sz w:val="22"/>
          <w:szCs w:val="22"/>
        </w:rPr>
        <w:t>/2</w:t>
      </w:r>
      <w:r w:rsidR="00A24C54">
        <w:rPr>
          <w:b w:val="0"/>
          <w:bCs w:val="0"/>
          <w:spacing w:val="10"/>
          <w:sz w:val="22"/>
          <w:szCs w:val="22"/>
        </w:rPr>
        <w:t>7</w:t>
      </w:r>
      <w:r w:rsidR="00F932C0">
        <w:rPr>
          <w:b w:val="0"/>
          <w:bCs w:val="0"/>
          <w:spacing w:val="10"/>
          <w:sz w:val="22"/>
          <w:szCs w:val="22"/>
        </w:rPr>
        <w:t>6</w:t>
      </w:r>
      <w:r w:rsidR="004E095D" w:rsidRPr="004E095D">
        <w:rPr>
          <w:b w:val="0"/>
          <w:bCs w:val="0"/>
          <w:spacing w:val="10"/>
          <w:sz w:val="22"/>
          <w:szCs w:val="22"/>
        </w:rPr>
        <w:t>/20</w:t>
      </w:r>
      <w:r w:rsidR="00DA1972">
        <w:rPr>
          <w:b w:val="0"/>
          <w:bCs w:val="0"/>
          <w:spacing w:val="10"/>
          <w:sz w:val="22"/>
          <w:szCs w:val="22"/>
        </w:rPr>
        <w:t>2</w:t>
      </w:r>
      <w:r w:rsidR="00A24C54">
        <w:rPr>
          <w:b w:val="0"/>
          <w:bCs w:val="0"/>
          <w:spacing w:val="10"/>
          <w:sz w:val="22"/>
          <w:szCs w:val="22"/>
        </w:rPr>
        <w:t>3</w:t>
      </w:r>
      <w:r w:rsidR="004E095D" w:rsidRPr="004E095D">
        <w:rPr>
          <w:b w:val="0"/>
          <w:bCs w:val="0"/>
          <w:spacing w:val="10"/>
          <w:sz w:val="22"/>
          <w:szCs w:val="22"/>
        </w:rPr>
        <w:t xml:space="preserve"> z dnia </w:t>
      </w:r>
      <w:r w:rsidR="00A24C54">
        <w:rPr>
          <w:b w:val="0"/>
          <w:bCs w:val="0"/>
          <w:spacing w:val="10"/>
          <w:sz w:val="22"/>
          <w:szCs w:val="22"/>
        </w:rPr>
        <w:t>31 marca 2023</w:t>
      </w:r>
      <w:r w:rsidR="004E095D" w:rsidRPr="004E095D">
        <w:rPr>
          <w:b w:val="0"/>
          <w:bCs w:val="0"/>
          <w:spacing w:val="10"/>
          <w:sz w:val="22"/>
          <w:szCs w:val="22"/>
        </w:rPr>
        <w:t xml:space="preserve"> r. w sprawie przystąpienia o sporządzenia zmian</w:t>
      </w:r>
      <w:r w:rsidR="00DA1972">
        <w:rPr>
          <w:b w:val="0"/>
          <w:bCs w:val="0"/>
          <w:spacing w:val="10"/>
          <w:sz w:val="22"/>
          <w:szCs w:val="22"/>
        </w:rPr>
        <w:t>y</w:t>
      </w:r>
      <w:r w:rsidR="004E095D" w:rsidRPr="004E095D">
        <w:rPr>
          <w:b w:val="0"/>
          <w:bCs w:val="0"/>
          <w:spacing w:val="10"/>
          <w:sz w:val="22"/>
          <w:szCs w:val="22"/>
        </w:rPr>
        <w:t xml:space="preserve"> miejscowego planu zagospodarowania przestrzennego Gminy </w:t>
      </w:r>
      <w:r w:rsidR="00DA1972">
        <w:rPr>
          <w:b w:val="0"/>
          <w:bCs w:val="0"/>
          <w:spacing w:val="10"/>
          <w:sz w:val="22"/>
          <w:szCs w:val="22"/>
        </w:rPr>
        <w:t xml:space="preserve">Susiec w obrębie geodezyjnym </w:t>
      </w:r>
      <w:r w:rsidR="009351C3">
        <w:rPr>
          <w:b w:val="0"/>
          <w:bCs w:val="0"/>
          <w:spacing w:val="10"/>
          <w:sz w:val="22"/>
          <w:szCs w:val="22"/>
        </w:rPr>
        <w:t>Ciotusza Nowa, Skwarki i Maziły</w:t>
      </w:r>
      <w:r w:rsidR="00D3545C">
        <w:rPr>
          <w:b w:val="0"/>
          <w:bCs w:val="0"/>
          <w:spacing w:val="10"/>
          <w:sz w:val="22"/>
          <w:szCs w:val="22"/>
        </w:rPr>
        <w:t>,</w:t>
      </w:r>
      <w:r w:rsidR="004E095D">
        <w:rPr>
          <w:b w:val="0"/>
          <w:bCs w:val="0"/>
          <w:spacing w:val="10"/>
          <w:sz w:val="22"/>
          <w:szCs w:val="22"/>
        </w:rPr>
        <w:t xml:space="preserve"> </w:t>
      </w:r>
      <w:r w:rsidR="00A73BB5">
        <w:rPr>
          <w:b w:val="0"/>
          <w:bCs w:val="0"/>
          <w:sz w:val="22"/>
          <w:szCs w:val="22"/>
        </w:rPr>
        <w:t xml:space="preserve"> </w:t>
      </w:r>
      <w:r w:rsidR="00EE294F" w:rsidRPr="00EE294F">
        <w:rPr>
          <w:b w:val="0"/>
          <w:bCs w:val="0"/>
          <w:sz w:val="22"/>
          <w:szCs w:val="22"/>
        </w:rPr>
        <w:t xml:space="preserve">po stwierdzeniu że nie narusza on ustaleń </w:t>
      </w:r>
      <w:r w:rsidR="00DA1972" w:rsidRPr="00DA1972">
        <w:rPr>
          <w:b w:val="0"/>
          <w:bCs w:val="0"/>
          <w:color w:val="000000"/>
          <w:sz w:val="22"/>
          <w:szCs w:val="21"/>
        </w:rPr>
        <w:t xml:space="preserve">Studium uwarunkowań i kierunków zagospodarowania przestrzennego Gminy Susiec, </w:t>
      </w:r>
      <w:bookmarkStart w:id="0" w:name="_Hlk91494943"/>
      <w:r w:rsidR="00DA1972" w:rsidRPr="00DA1972">
        <w:rPr>
          <w:b w:val="0"/>
          <w:bCs w:val="0"/>
          <w:color w:val="000000"/>
          <w:sz w:val="22"/>
          <w:szCs w:val="21"/>
        </w:rPr>
        <w:t xml:space="preserve">przyjętego przez Radę Gminy Susiec </w:t>
      </w:r>
      <w:bookmarkEnd w:id="0"/>
      <w:r w:rsidR="00834FB1" w:rsidRPr="00DA1972">
        <w:rPr>
          <w:b w:val="0"/>
          <w:bCs w:val="0"/>
          <w:color w:val="000000"/>
          <w:sz w:val="22"/>
          <w:szCs w:val="21"/>
        </w:rPr>
        <w:t xml:space="preserve">uchwałą </w:t>
      </w:r>
      <w:r w:rsidR="00834FB1">
        <w:rPr>
          <w:b w:val="0"/>
          <w:bCs w:val="0"/>
          <w:color w:val="000000"/>
          <w:sz w:val="22"/>
          <w:szCs w:val="21"/>
        </w:rPr>
        <w:t xml:space="preserve">Nr XXVI/164/10 z dnia 30.04.2010 r. oraz z mianami wprowadzonymi uchwałami: Nr XXX/242/2014 z dnia 16.09.2014 r., </w:t>
      </w:r>
      <w:r w:rsidR="00834FB1" w:rsidRPr="00DA1972">
        <w:rPr>
          <w:b w:val="0"/>
          <w:bCs w:val="0"/>
          <w:sz w:val="22"/>
          <w:szCs w:val="16"/>
        </w:rPr>
        <w:t>Nr XXIII/209/2018 z dnia 22 marca 2018 r.</w:t>
      </w:r>
      <w:r w:rsidR="00834FB1">
        <w:rPr>
          <w:b w:val="0"/>
          <w:bCs w:val="0"/>
          <w:sz w:val="22"/>
          <w:szCs w:val="16"/>
        </w:rPr>
        <w:t xml:space="preserve">, Nr XXIX/277/2023 z dnia 31.03.2023 r. </w:t>
      </w:r>
      <w:r w:rsidR="00BA3A6F" w:rsidRPr="00814984">
        <w:rPr>
          <w:b w:val="0"/>
          <w:bCs w:val="0"/>
          <w:color w:val="000000" w:themeColor="text1"/>
          <w:sz w:val="22"/>
          <w:szCs w:val="22"/>
        </w:rPr>
        <w:t>z zastrzeżeniem art. 67 ust. 3 ustawy o zmianie ustawy o planowaniu i zagospodarowaniu przestrzennym oraz niektórych innych ustaw (Dz.U. z 2023 r., poz. 1688)</w:t>
      </w:r>
    </w:p>
    <w:p w14:paraId="52854A37" w14:textId="77777777" w:rsidR="00DA1972" w:rsidRDefault="00DA1972" w:rsidP="00DA1972">
      <w:pPr>
        <w:pStyle w:val="Tekstpodstawowy"/>
        <w:tabs>
          <w:tab w:val="left" w:pos="284"/>
        </w:tabs>
        <w:jc w:val="both"/>
        <w:rPr>
          <w:b w:val="0"/>
          <w:bCs w:val="0"/>
          <w:sz w:val="22"/>
          <w:szCs w:val="16"/>
        </w:rPr>
      </w:pPr>
    </w:p>
    <w:p w14:paraId="40FB3BF1" w14:textId="3C35978C" w:rsidR="004C3071" w:rsidRPr="00DA1972" w:rsidRDefault="004C3071" w:rsidP="00DA1972">
      <w:pPr>
        <w:pStyle w:val="Tekstpodstawowy"/>
        <w:tabs>
          <w:tab w:val="left" w:pos="284"/>
        </w:tabs>
        <w:rPr>
          <w:b w:val="0"/>
          <w:bCs w:val="0"/>
          <w:sz w:val="22"/>
          <w:szCs w:val="16"/>
        </w:rPr>
      </w:pPr>
      <w:r w:rsidRPr="00DA1972">
        <w:rPr>
          <w:b w:val="0"/>
          <w:bCs w:val="0"/>
          <w:sz w:val="22"/>
          <w:szCs w:val="16"/>
        </w:rPr>
        <w:t xml:space="preserve">Rada Gminy </w:t>
      </w:r>
      <w:r w:rsidR="00CB2FEF">
        <w:rPr>
          <w:b w:val="0"/>
          <w:bCs w:val="0"/>
          <w:sz w:val="22"/>
          <w:szCs w:val="16"/>
        </w:rPr>
        <w:t>Susiec</w:t>
      </w:r>
      <w:r w:rsidRPr="00DA1972">
        <w:rPr>
          <w:b w:val="0"/>
          <w:bCs w:val="0"/>
          <w:sz w:val="22"/>
          <w:szCs w:val="16"/>
        </w:rPr>
        <w:t>, uchwala co następuje:</w:t>
      </w:r>
    </w:p>
    <w:p w14:paraId="013755D6" w14:textId="77777777" w:rsidR="004C3071" w:rsidRPr="00303184" w:rsidRDefault="004C3071" w:rsidP="004C307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pl-PL"/>
        </w:rPr>
      </w:pPr>
    </w:p>
    <w:p w14:paraId="42E49895" w14:textId="77777777" w:rsidR="004C3071" w:rsidRPr="00303184" w:rsidRDefault="004C3071" w:rsidP="004C3071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303184">
        <w:rPr>
          <w:rFonts w:ascii="Times New Roman" w:eastAsia="Times New Roman" w:hAnsi="Times New Roman"/>
          <w:b/>
          <w:lang w:eastAsia="pl-PL"/>
        </w:rPr>
        <w:t>RODZIAŁ 1</w:t>
      </w:r>
    </w:p>
    <w:p w14:paraId="56BE5B8E" w14:textId="77777777" w:rsidR="004C3071" w:rsidRPr="00303184" w:rsidRDefault="004C3071" w:rsidP="004C3071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303184">
        <w:rPr>
          <w:rFonts w:ascii="Times New Roman" w:eastAsia="Times New Roman" w:hAnsi="Times New Roman"/>
          <w:b/>
          <w:lang w:eastAsia="pl-PL"/>
        </w:rPr>
        <w:t>Przedmiot i zakres ustaleń planu</w:t>
      </w:r>
    </w:p>
    <w:p w14:paraId="5FCB2A34" w14:textId="3342CF57" w:rsidR="004C3071" w:rsidRPr="00E67906" w:rsidRDefault="004C3071" w:rsidP="00E67906">
      <w:pPr>
        <w:pStyle w:val="Kolorowalistaakcent11"/>
        <w:autoSpaceDE w:val="0"/>
        <w:autoSpaceDN w:val="0"/>
        <w:adjustRightInd w:val="0"/>
        <w:spacing w:after="0" w:line="250" w:lineRule="exact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303184">
        <w:rPr>
          <w:rFonts w:ascii="Times New Roman" w:eastAsia="Times New Roman" w:hAnsi="Times New Roman"/>
          <w:b/>
          <w:lang w:eastAsia="pl-PL"/>
        </w:rPr>
        <w:t xml:space="preserve">§ 1. </w:t>
      </w:r>
      <w:r w:rsidRPr="00303184">
        <w:rPr>
          <w:rFonts w:ascii="Times New Roman" w:eastAsia="Times New Roman" w:hAnsi="Times New Roman"/>
          <w:lang w:eastAsia="pl-PL"/>
        </w:rPr>
        <w:t>1</w:t>
      </w:r>
      <w:r w:rsidRPr="00303184">
        <w:rPr>
          <w:rFonts w:ascii="Times New Roman" w:eastAsia="Times New Roman" w:hAnsi="Times New Roman"/>
          <w:szCs w:val="24"/>
          <w:lang w:eastAsia="pl-PL"/>
        </w:rPr>
        <w:t xml:space="preserve">. </w:t>
      </w:r>
      <w:r w:rsidRPr="00210656">
        <w:rPr>
          <w:rFonts w:ascii="Times New Roman" w:eastAsia="Times New Roman" w:hAnsi="Times New Roman"/>
          <w:lang w:eastAsia="pl-PL"/>
        </w:rPr>
        <w:t xml:space="preserve">Uchwala się </w:t>
      </w:r>
      <w:r>
        <w:rPr>
          <w:rFonts w:ascii="Times New Roman" w:eastAsia="Times New Roman" w:hAnsi="Times New Roman"/>
          <w:lang w:eastAsia="pl-PL"/>
        </w:rPr>
        <w:t xml:space="preserve">zmianę </w:t>
      </w:r>
      <w:r w:rsidRPr="00210656">
        <w:rPr>
          <w:rFonts w:ascii="Times New Roman" w:hAnsi="Times New Roman"/>
          <w:bCs/>
        </w:rPr>
        <w:t xml:space="preserve">miejscowego planu zagospodarowania przestrzennego </w:t>
      </w:r>
      <w:r w:rsidR="00D3545C" w:rsidRPr="008A32F8">
        <w:rPr>
          <w:rFonts w:ascii="Times New Roman" w:hAnsi="Times New Roman"/>
          <w:spacing w:val="10"/>
        </w:rPr>
        <w:t xml:space="preserve">miejscowego planu zagospodarowania przestrzennego </w:t>
      </w:r>
      <w:r w:rsidR="00D3545C">
        <w:rPr>
          <w:rFonts w:ascii="Times New Roman" w:hAnsi="Times New Roman"/>
          <w:spacing w:val="10"/>
        </w:rPr>
        <w:t>gminy Susiec</w:t>
      </w:r>
      <w:r w:rsidR="00D3545C" w:rsidRPr="008A32F8">
        <w:rPr>
          <w:rFonts w:ascii="Times New Roman" w:hAnsi="Times New Roman"/>
          <w:spacing w:val="10"/>
        </w:rPr>
        <w:t xml:space="preserve"> przyjętego uchwałą Nr </w:t>
      </w:r>
      <w:r w:rsidR="00D3545C">
        <w:rPr>
          <w:rFonts w:ascii="Times New Roman" w:hAnsi="Times New Roman"/>
          <w:spacing w:val="10"/>
        </w:rPr>
        <w:t>VII/44/2003</w:t>
      </w:r>
      <w:r w:rsidR="00D3545C" w:rsidRPr="008A32F8">
        <w:rPr>
          <w:rFonts w:ascii="Times New Roman" w:hAnsi="Times New Roman"/>
          <w:spacing w:val="10"/>
        </w:rPr>
        <w:t xml:space="preserve"> Rady </w:t>
      </w:r>
      <w:r w:rsidR="00D3545C">
        <w:rPr>
          <w:rFonts w:ascii="Times New Roman" w:hAnsi="Times New Roman"/>
          <w:spacing w:val="10"/>
        </w:rPr>
        <w:t xml:space="preserve">Gminy Susiec </w:t>
      </w:r>
      <w:r w:rsidR="00D3545C" w:rsidRPr="008A32F8">
        <w:rPr>
          <w:rFonts w:ascii="Times New Roman" w:hAnsi="Times New Roman"/>
          <w:spacing w:val="10"/>
        </w:rPr>
        <w:t xml:space="preserve">z dnia </w:t>
      </w:r>
      <w:r w:rsidR="00D3545C">
        <w:rPr>
          <w:rFonts w:ascii="Times New Roman" w:hAnsi="Times New Roman"/>
          <w:spacing w:val="10"/>
        </w:rPr>
        <w:t>30 października 2003</w:t>
      </w:r>
      <w:r w:rsidR="00D3545C" w:rsidRPr="008A32F8">
        <w:rPr>
          <w:rFonts w:ascii="Times New Roman" w:hAnsi="Times New Roman"/>
          <w:spacing w:val="10"/>
        </w:rPr>
        <w:t xml:space="preserve"> r.</w:t>
      </w:r>
      <w:r w:rsidR="00DA1972">
        <w:rPr>
          <w:rFonts w:ascii="Times New Roman" w:hAnsi="Times New Roman"/>
          <w:bCs/>
        </w:rPr>
        <w:t xml:space="preserve">, </w:t>
      </w:r>
      <w:r w:rsidRPr="00210656">
        <w:rPr>
          <w:rFonts w:ascii="Times New Roman" w:hAnsi="Times New Roman"/>
          <w:bCs/>
        </w:rPr>
        <w:t>terenu w obrębie geodezyjnym</w:t>
      </w:r>
      <w:r w:rsidR="00DF2436">
        <w:rPr>
          <w:rFonts w:ascii="Times New Roman" w:hAnsi="Times New Roman"/>
          <w:bCs/>
        </w:rPr>
        <w:t xml:space="preserve"> </w:t>
      </w:r>
      <w:r w:rsidR="008601A1">
        <w:rPr>
          <w:rFonts w:ascii="Times New Roman" w:hAnsi="Times New Roman"/>
          <w:bCs/>
        </w:rPr>
        <w:t>Ciotusza Nowa, Skwarki i Maziły</w:t>
      </w:r>
      <w:r w:rsidRPr="00210656">
        <w:rPr>
          <w:rFonts w:ascii="Times New Roman" w:hAnsi="Times New Roman"/>
          <w:spacing w:val="10"/>
        </w:rPr>
        <w:t>,</w:t>
      </w:r>
      <w:r w:rsidRPr="00210656">
        <w:rPr>
          <w:rFonts w:ascii="Times New Roman" w:hAnsi="Times New Roman"/>
          <w:bCs/>
        </w:rPr>
        <w:t xml:space="preserve"> z przeznaczeniem na </w:t>
      </w:r>
      <w:r w:rsidR="00E67906" w:rsidRPr="00303184">
        <w:rPr>
          <w:rFonts w:ascii="Times New Roman" w:eastAsia="Times New Roman" w:hAnsi="Times New Roman"/>
          <w:lang w:eastAsia="pl-PL"/>
        </w:rPr>
        <w:t xml:space="preserve">teren </w:t>
      </w:r>
      <w:r w:rsidR="00CC7B02">
        <w:rPr>
          <w:rFonts w:ascii="Times New Roman" w:eastAsia="Times New Roman" w:hAnsi="Times New Roman"/>
          <w:lang w:eastAsia="pl-PL"/>
        </w:rPr>
        <w:t>elektrowni słonecznej</w:t>
      </w:r>
      <w:r w:rsidRPr="00E67906">
        <w:rPr>
          <w:rFonts w:ascii="Times New Roman" w:hAnsi="Times New Roman"/>
          <w:spacing w:val="10"/>
        </w:rPr>
        <w:t xml:space="preserve">, </w:t>
      </w:r>
      <w:r w:rsidRPr="00E67906">
        <w:rPr>
          <w:rFonts w:ascii="Times New Roman" w:eastAsia="Times New Roman" w:hAnsi="Times New Roman"/>
          <w:lang w:eastAsia="pl-PL"/>
        </w:rPr>
        <w:t>w granicach określonych na rysunk</w:t>
      </w:r>
      <w:r w:rsidR="00DF2436" w:rsidRPr="00E67906">
        <w:rPr>
          <w:rFonts w:ascii="Times New Roman" w:eastAsia="Times New Roman" w:hAnsi="Times New Roman"/>
          <w:lang w:eastAsia="pl-PL"/>
        </w:rPr>
        <w:t>u</w:t>
      </w:r>
      <w:r w:rsidRPr="00E67906">
        <w:rPr>
          <w:rFonts w:ascii="Times New Roman" w:eastAsia="Times New Roman" w:hAnsi="Times New Roman"/>
          <w:lang w:eastAsia="pl-PL"/>
        </w:rPr>
        <w:t xml:space="preserve"> planu w skali 1:1000, stanowiących załącznik graficzn</w:t>
      </w:r>
      <w:r w:rsidR="00DA1972">
        <w:rPr>
          <w:rFonts w:ascii="Times New Roman" w:eastAsia="Times New Roman" w:hAnsi="Times New Roman"/>
          <w:lang w:eastAsia="pl-PL"/>
        </w:rPr>
        <w:t>y</w:t>
      </w:r>
      <w:r w:rsidRPr="00E67906">
        <w:rPr>
          <w:rFonts w:ascii="Times New Roman" w:eastAsia="Times New Roman" w:hAnsi="Times New Roman"/>
          <w:lang w:eastAsia="pl-PL"/>
        </w:rPr>
        <w:t xml:space="preserve"> do niniejszej uchwały</w:t>
      </w:r>
      <w:r w:rsidR="0021162E" w:rsidRPr="00E67906">
        <w:rPr>
          <w:rFonts w:ascii="Times New Roman" w:eastAsia="Times New Roman" w:hAnsi="Times New Roman"/>
          <w:lang w:eastAsia="pl-PL"/>
        </w:rPr>
        <w:t>, zwany dalej planem</w:t>
      </w:r>
      <w:r w:rsidRPr="00E67906">
        <w:rPr>
          <w:rFonts w:ascii="Times New Roman" w:eastAsia="Times New Roman" w:hAnsi="Times New Roman"/>
          <w:lang w:eastAsia="pl-PL"/>
        </w:rPr>
        <w:t>.</w:t>
      </w:r>
    </w:p>
    <w:p w14:paraId="101F0202" w14:textId="77777777" w:rsidR="004C3071" w:rsidRPr="00303184" w:rsidRDefault="004C3071" w:rsidP="004C3071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303184">
        <w:rPr>
          <w:rFonts w:ascii="Times New Roman" w:eastAsia="Times New Roman" w:hAnsi="Times New Roman"/>
          <w:lang w:eastAsia="pl-PL"/>
        </w:rPr>
        <w:t xml:space="preserve">2. </w:t>
      </w:r>
      <w:r w:rsidRPr="00303184">
        <w:rPr>
          <w:rFonts w:ascii="Times New Roman" w:hAnsi="Times New Roman"/>
        </w:rPr>
        <w:t>Zał</w:t>
      </w:r>
      <w:r w:rsidRPr="00303184">
        <w:rPr>
          <w:rFonts w:ascii="Times New Roman" w:hAnsi="Times New Roman"/>
          <w:bCs/>
        </w:rPr>
        <w:t>ą</w:t>
      </w:r>
      <w:r w:rsidRPr="00303184">
        <w:rPr>
          <w:rFonts w:ascii="Times New Roman" w:hAnsi="Times New Roman"/>
        </w:rPr>
        <w:t>cznikami do uchwały s</w:t>
      </w:r>
      <w:r w:rsidRPr="00303184">
        <w:rPr>
          <w:rFonts w:ascii="Times New Roman" w:hAnsi="Times New Roman"/>
          <w:bCs/>
        </w:rPr>
        <w:t>ą</w:t>
      </w:r>
      <w:r w:rsidRPr="00303184">
        <w:rPr>
          <w:rFonts w:ascii="Times New Roman" w:hAnsi="Times New Roman"/>
        </w:rPr>
        <w:t xml:space="preserve">: </w:t>
      </w:r>
    </w:p>
    <w:p w14:paraId="109CB689" w14:textId="28681257" w:rsidR="004C3071" w:rsidRPr="00303184" w:rsidRDefault="004C3071" w:rsidP="004C30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>rysunek</w:t>
      </w:r>
      <w:r w:rsidRPr="00303184">
        <w:rPr>
          <w:rFonts w:ascii="Times New Roman" w:eastAsia="MS Mincho" w:hAnsi="Times New Roman"/>
        </w:rPr>
        <w:t xml:space="preserve"> planu w skali 1:1000, stanowiąc</w:t>
      </w:r>
      <w:r>
        <w:rPr>
          <w:rFonts w:ascii="Times New Roman" w:eastAsia="MS Mincho" w:hAnsi="Times New Roman"/>
        </w:rPr>
        <w:t>y</w:t>
      </w:r>
      <w:r w:rsidRPr="00303184">
        <w:rPr>
          <w:rFonts w:ascii="Times New Roman" w:eastAsia="MS Mincho" w:hAnsi="Times New Roman"/>
        </w:rPr>
        <w:t xml:space="preserve"> integralną część uchwały - załącznik </w:t>
      </w:r>
      <w:r w:rsidRPr="00303184">
        <w:rPr>
          <w:rFonts w:ascii="Times New Roman" w:eastAsia="Times New Roman" w:hAnsi="Times New Roman"/>
          <w:lang w:eastAsia="pl-PL"/>
        </w:rPr>
        <w:t>Nr</w:t>
      </w:r>
      <w:r w:rsidRPr="00303184">
        <w:rPr>
          <w:rFonts w:ascii="Times New Roman" w:eastAsia="MS Mincho" w:hAnsi="Times New Roman"/>
        </w:rPr>
        <w:t xml:space="preserve"> 1</w:t>
      </w:r>
      <w:r w:rsidR="00547C90">
        <w:rPr>
          <w:rFonts w:ascii="Times New Roman" w:eastAsia="MS Mincho" w:hAnsi="Times New Roman"/>
        </w:rPr>
        <w:t xml:space="preserve"> </w:t>
      </w:r>
      <w:r w:rsidR="008601A1">
        <w:rPr>
          <w:rFonts w:ascii="Times New Roman" w:eastAsia="MS Mincho" w:hAnsi="Times New Roman"/>
        </w:rPr>
        <w:t>- 4</w:t>
      </w:r>
      <w:r w:rsidRPr="00303184">
        <w:rPr>
          <w:rFonts w:ascii="Times New Roman" w:eastAsia="MS Mincho" w:hAnsi="Times New Roman"/>
        </w:rPr>
        <w:t>.</w:t>
      </w:r>
    </w:p>
    <w:p w14:paraId="671354E6" w14:textId="477CA87E" w:rsidR="004C3071" w:rsidRPr="00303184" w:rsidRDefault="004C3071" w:rsidP="004C30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>r</w:t>
      </w:r>
      <w:r w:rsidRPr="00303184">
        <w:rPr>
          <w:rFonts w:ascii="Times New Roman" w:eastAsia="MS Mincho" w:hAnsi="Times New Roman"/>
        </w:rPr>
        <w:t>ozstrzygnięcie o sposobie rozp</w:t>
      </w:r>
      <w:r>
        <w:rPr>
          <w:rFonts w:ascii="Times New Roman" w:eastAsia="MS Mincho" w:hAnsi="Times New Roman"/>
        </w:rPr>
        <w:t>atrzenia uwag do projektu zmian</w:t>
      </w:r>
      <w:r w:rsidRPr="00303184">
        <w:rPr>
          <w:rFonts w:ascii="Times New Roman" w:eastAsia="MS Mincho" w:hAnsi="Times New Roman"/>
        </w:rPr>
        <w:t xml:space="preserve"> miejscowego planu zagospodarowania przestrzennego - załącznik </w:t>
      </w:r>
      <w:r w:rsidRPr="00303184">
        <w:rPr>
          <w:rFonts w:ascii="Times New Roman" w:eastAsia="Times New Roman" w:hAnsi="Times New Roman"/>
          <w:lang w:eastAsia="pl-PL"/>
        </w:rPr>
        <w:t xml:space="preserve">Nr </w:t>
      </w:r>
      <w:r w:rsidR="008601A1">
        <w:rPr>
          <w:rFonts w:ascii="Times New Roman" w:eastAsia="MS Mincho" w:hAnsi="Times New Roman"/>
        </w:rPr>
        <w:t>5</w:t>
      </w:r>
      <w:r w:rsidRPr="00303184">
        <w:rPr>
          <w:rFonts w:ascii="Times New Roman" w:eastAsia="MS Mincho" w:hAnsi="Times New Roman"/>
        </w:rPr>
        <w:t>.</w:t>
      </w:r>
    </w:p>
    <w:p w14:paraId="6BACDF0F" w14:textId="2C2A11A6" w:rsidR="004C3071" w:rsidRDefault="004C3071" w:rsidP="004C30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>r</w:t>
      </w:r>
      <w:r w:rsidRPr="00303184">
        <w:rPr>
          <w:rFonts w:ascii="Times New Roman" w:eastAsia="MS Mincho" w:hAnsi="Times New Roman"/>
        </w:rPr>
        <w:t xml:space="preserve">ozstrzygnięcie o sposobie realizacji inwestycji z zakresu infrastruktury technicznej, które należą do zadań własnych gminy oraz o zasadach ich finansowania - załącznik </w:t>
      </w:r>
      <w:r w:rsidRPr="00303184">
        <w:rPr>
          <w:rFonts w:ascii="Times New Roman" w:eastAsia="Times New Roman" w:hAnsi="Times New Roman"/>
          <w:lang w:eastAsia="pl-PL"/>
        </w:rPr>
        <w:t>Nr</w:t>
      </w:r>
      <w:r>
        <w:rPr>
          <w:rFonts w:ascii="Times New Roman" w:eastAsia="MS Mincho" w:hAnsi="Times New Roman"/>
        </w:rPr>
        <w:t xml:space="preserve"> </w:t>
      </w:r>
      <w:r w:rsidR="008601A1">
        <w:rPr>
          <w:rFonts w:ascii="Times New Roman" w:eastAsia="MS Mincho" w:hAnsi="Times New Roman"/>
        </w:rPr>
        <w:t>6</w:t>
      </w:r>
      <w:r w:rsidRPr="00303184">
        <w:rPr>
          <w:rFonts w:ascii="Times New Roman" w:eastAsia="MS Mincho" w:hAnsi="Times New Roman"/>
        </w:rPr>
        <w:t>.</w:t>
      </w:r>
    </w:p>
    <w:p w14:paraId="61F624AE" w14:textId="4245778E" w:rsidR="00A60E1B" w:rsidRPr="00A60E1B" w:rsidRDefault="00A60E1B" w:rsidP="00A60E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MS Mincho" w:hAnsi="Times New Roman"/>
        </w:rPr>
      </w:pPr>
      <w:r>
        <w:rPr>
          <w:rFonts w:ascii="Times New Roman" w:hAnsi="Times New Roman"/>
        </w:rPr>
        <w:t>d</w:t>
      </w:r>
      <w:r w:rsidRPr="006F263B">
        <w:rPr>
          <w:rFonts w:ascii="Times New Roman" w:hAnsi="Times New Roman"/>
        </w:rPr>
        <w:t>ane przestrzenne, o których mowa w Rozdziale 5a Ustawy z dnia 27 marca 2003 r. o planowaniu i zagospodarowaniu przestrzennym (tekst jedn. Dz.U. 20</w:t>
      </w:r>
      <w:r w:rsidR="00962224">
        <w:rPr>
          <w:rFonts w:ascii="Times New Roman" w:hAnsi="Times New Roman"/>
        </w:rPr>
        <w:t>2</w:t>
      </w:r>
      <w:r w:rsidR="009E7856">
        <w:rPr>
          <w:rFonts w:ascii="Times New Roman" w:hAnsi="Times New Roman"/>
        </w:rPr>
        <w:t>4</w:t>
      </w:r>
      <w:r w:rsidRPr="006F263B">
        <w:rPr>
          <w:rFonts w:ascii="Times New Roman" w:hAnsi="Times New Roman"/>
        </w:rPr>
        <w:t xml:space="preserve"> poz. </w:t>
      </w:r>
      <w:r w:rsidR="009E7856">
        <w:rPr>
          <w:rFonts w:ascii="Times New Roman" w:hAnsi="Times New Roman"/>
        </w:rPr>
        <w:t>1130</w:t>
      </w:r>
      <w:r w:rsidR="009915B7">
        <w:rPr>
          <w:rFonts w:ascii="Times New Roman" w:hAnsi="Times New Roman"/>
        </w:rPr>
        <w:t>, ze zm.</w:t>
      </w:r>
      <w:r w:rsidRPr="006F263B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- załącznik nr </w:t>
      </w:r>
      <w:r w:rsidR="008601A1">
        <w:rPr>
          <w:rFonts w:ascii="Times New Roman" w:hAnsi="Times New Roman"/>
        </w:rPr>
        <w:t>7</w:t>
      </w:r>
      <w:r w:rsidR="00547C90">
        <w:rPr>
          <w:rFonts w:ascii="Times New Roman" w:hAnsi="Times New Roman"/>
        </w:rPr>
        <w:t>.</w:t>
      </w:r>
    </w:p>
    <w:p w14:paraId="5E700D79" w14:textId="77777777" w:rsidR="00547C90" w:rsidRPr="00886F98" w:rsidRDefault="00547C90" w:rsidP="00547C90">
      <w:pPr>
        <w:tabs>
          <w:tab w:val="left" w:pos="14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 w:themeColor="text1"/>
          <w:lang w:eastAsia="pl-PL"/>
        </w:rPr>
      </w:pPr>
      <w:r w:rsidRPr="00886F98">
        <w:rPr>
          <w:rFonts w:ascii="Times New Roman" w:hAnsi="Times New Roman"/>
          <w:b/>
          <w:bCs/>
          <w:color w:val="000000" w:themeColor="text1"/>
        </w:rPr>
        <w:t xml:space="preserve">§ 2. </w:t>
      </w:r>
      <w:r w:rsidRPr="00886F98">
        <w:rPr>
          <w:rFonts w:ascii="Times New Roman" w:hAnsi="Times New Roman"/>
          <w:color w:val="000000" w:themeColor="text1"/>
          <w:lang w:eastAsia="pl-PL"/>
        </w:rPr>
        <w:t>Zgodnie z problematyką planu miejscowego oraz z lokalnymi uwarunkowaniami występującymi na obszarze objętym planem, nie ustala się:</w:t>
      </w:r>
    </w:p>
    <w:p w14:paraId="0BC1BC5E" w14:textId="1C8118F7" w:rsidR="00547C90" w:rsidRPr="0090720F" w:rsidRDefault="00547C90">
      <w:pPr>
        <w:pStyle w:val="Akapitzlist"/>
        <w:numPr>
          <w:ilvl w:val="0"/>
          <w:numId w:val="25"/>
        </w:numPr>
        <w:tabs>
          <w:tab w:val="left" w:pos="14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  <w:lang w:eastAsia="pl-PL"/>
        </w:rPr>
      </w:pPr>
      <w:r w:rsidRPr="0090720F">
        <w:rPr>
          <w:rFonts w:ascii="Times New Roman" w:hAnsi="Times New Roman"/>
          <w:color w:val="000000" w:themeColor="text1"/>
          <w:lang w:eastAsia="pl-PL"/>
        </w:rPr>
        <w:t>zasad ochrony dóbr kultury współczesnej;</w:t>
      </w:r>
    </w:p>
    <w:p w14:paraId="22641AB9" w14:textId="7811BC73" w:rsidR="00547C90" w:rsidRDefault="00547C90">
      <w:pPr>
        <w:pStyle w:val="Akapitzlist"/>
        <w:numPr>
          <w:ilvl w:val="0"/>
          <w:numId w:val="25"/>
        </w:numPr>
        <w:tabs>
          <w:tab w:val="left" w:pos="14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  <w:lang w:eastAsia="pl-PL"/>
        </w:rPr>
      </w:pPr>
      <w:r w:rsidRPr="0090720F">
        <w:rPr>
          <w:rFonts w:ascii="Times New Roman" w:hAnsi="Times New Roman"/>
          <w:color w:val="000000" w:themeColor="text1"/>
          <w:lang w:eastAsia="pl-PL"/>
        </w:rPr>
        <w:t>granic i sposobów zagospodarowania terenów górniczych, obszarów szczególnego zagrożenia powodzią, obszarów osuwania się mas ziemnych oraz krajobrazów priorytetowych określonych w audycie krajobrazowym oraz w planach zagospodarowania przestrzennego województwa;</w:t>
      </w:r>
    </w:p>
    <w:p w14:paraId="58E42935" w14:textId="488166C9" w:rsidR="0090720F" w:rsidRPr="00A10ACA" w:rsidRDefault="00A10ACA">
      <w:pPr>
        <w:pStyle w:val="Akapitzlist"/>
        <w:numPr>
          <w:ilvl w:val="0"/>
          <w:numId w:val="25"/>
        </w:numPr>
        <w:tabs>
          <w:tab w:val="left" w:pos="14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  <w:lang w:eastAsia="pl-PL"/>
        </w:rPr>
      </w:pPr>
      <w:r>
        <w:rPr>
          <w:rFonts w:ascii="TimesNewRomanPSMT" w:eastAsia="Times New Roman" w:hAnsi="TimesNewRomanPSMT"/>
          <w:lang w:eastAsia="pl-PL"/>
        </w:rPr>
        <w:t>w</w:t>
      </w:r>
      <w:r w:rsidRPr="00A90E3D">
        <w:rPr>
          <w:rFonts w:ascii="TimesNewRomanPSMT" w:eastAsia="Times New Roman" w:hAnsi="TimesNewRomanPSMT"/>
          <w:lang w:eastAsia="pl-PL"/>
        </w:rPr>
        <w:t>ymaga</w:t>
      </w:r>
      <w:r>
        <w:rPr>
          <w:rFonts w:ascii="TimesNewRomanPSMT" w:eastAsia="Times New Roman" w:hAnsi="TimesNewRomanPSMT"/>
          <w:lang w:eastAsia="pl-PL"/>
        </w:rPr>
        <w:t>ń</w:t>
      </w:r>
      <w:r w:rsidRPr="00A90E3D">
        <w:rPr>
          <w:rFonts w:ascii="TimesNewRomanPSMT" w:eastAsia="Times New Roman" w:hAnsi="TimesNewRomanPSMT"/>
          <w:lang w:eastAsia="pl-PL"/>
        </w:rPr>
        <w:t xml:space="preserve"> </w:t>
      </w:r>
      <w:proofErr w:type="spellStart"/>
      <w:r w:rsidRPr="00A90E3D">
        <w:rPr>
          <w:rFonts w:ascii="TimesNewRomanPSMT" w:eastAsia="Times New Roman" w:hAnsi="TimesNewRomanPSMT"/>
          <w:lang w:eastAsia="pl-PL"/>
        </w:rPr>
        <w:t>wynikając</w:t>
      </w:r>
      <w:r>
        <w:rPr>
          <w:rFonts w:ascii="TimesNewRomanPSMT" w:eastAsia="Times New Roman" w:hAnsi="TimesNewRomanPSMT"/>
          <w:lang w:eastAsia="pl-PL"/>
        </w:rPr>
        <w:t>ych</w:t>
      </w:r>
      <w:proofErr w:type="spellEnd"/>
      <w:r w:rsidRPr="00A90E3D">
        <w:rPr>
          <w:rFonts w:ascii="TimesNewRomanPSMT" w:eastAsia="Times New Roman" w:hAnsi="TimesNewRomanPSMT"/>
          <w:lang w:eastAsia="pl-PL"/>
        </w:rPr>
        <w:t xml:space="preserve"> z potrzeb kształtowania przestrzeni publicznych</w:t>
      </w:r>
      <w:r>
        <w:rPr>
          <w:rFonts w:ascii="TimesNewRomanPSMT" w:eastAsia="Times New Roman" w:hAnsi="TimesNewRomanPSMT"/>
          <w:lang w:eastAsia="pl-PL"/>
        </w:rPr>
        <w:t>;</w:t>
      </w:r>
    </w:p>
    <w:p w14:paraId="5E9A8B6B" w14:textId="79BE86AA" w:rsidR="00684439" w:rsidRPr="0090720F" w:rsidRDefault="00684439">
      <w:pPr>
        <w:pStyle w:val="Akapitzlist"/>
        <w:numPr>
          <w:ilvl w:val="0"/>
          <w:numId w:val="25"/>
        </w:numPr>
        <w:tabs>
          <w:tab w:val="left" w:pos="14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  <w:lang w:eastAsia="pl-PL"/>
        </w:rPr>
      </w:pPr>
      <w:r w:rsidRPr="00A90E3D">
        <w:rPr>
          <w:rFonts w:ascii="TimesNewRomanPSMT" w:eastAsia="Times New Roman" w:hAnsi="TimesNewRomanPSMT"/>
          <w:lang w:eastAsia="pl-PL"/>
        </w:rPr>
        <w:t xml:space="preserve">sposobu i terminu tymczasowego zagospodarowania, </w:t>
      </w:r>
      <w:proofErr w:type="spellStart"/>
      <w:r w:rsidRPr="00A90E3D">
        <w:rPr>
          <w:rFonts w:ascii="TimesNewRomanPSMT" w:eastAsia="Times New Roman" w:hAnsi="TimesNewRomanPSMT"/>
          <w:lang w:eastAsia="pl-PL"/>
        </w:rPr>
        <w:t>urządzania</w:t>
      </w:r>
      <w:proofErr w:type="spellEnd"/>
      <w:r w:rsidRPr="00A90E3D">
        <w:rPr>
          <w:rFonts w:ascii="TimesNewRomanPSMT" w:eastAsia="Times New Roman" w:hAnsi="TimesNewRomanPSMT"/>
          <w:lang w:eastAsia="pl-PL"/>
        </w:rPr>
        <w:t xml:space="preserve"> i </w:t>
      </w:r>
      <w:proofErr w:type="spellStart"/>
      <w:r w:rsidRPr="00A90E3D">
        <w:rPr>
          <w:rFonts w:ascii="TimesNewRomanPSMT" w:eastAsia="Times New Roman" w:hAnsi="TimesNewRomanPSMT"/>
          <w:lang w:eastAsia="pl-PL"/>
        </w:rPr>
        <w:t>użytkowania</w:t>
      </w:r>
      <w:proofErr w:type="spellEnd"/>
      <w:r w:rsidRPr="00A90E3D">
        <w:rPr>
          <w:rFonts w:ascii="TimesNewRomanPSMT" w:eastAsia="Times New Roman" w:hAnsi="TimesNewRomanPSMT"/>
          <w:lang w:eastAsia="pl-PL"/>
        </w:rPr>
        <w:t xml:space="preserve"> </w:t>
      </w:r>
      <w:proofErr w:type="spellStart"/>
      <w:r w:rsidRPr="00A90E3D">
        <w:rPr>
          <w:rFonts w:ascii="TimesNewRomanPSMT" w:eastAsia="Times New Roman" w:hAnsi="TimesNewRomanPSMT"/>
          <w:lang w:eastAsia="pl-PL"/>
        </w:rPr>
        <w:t>terenów</w:t>
      </w:r>
      <w:proofErr w:type="spellEnd"/>
      <w:r w:rsidRPr="00A90E3D">
        <w:rPr>
          <w:rFonts w:ascii="TimesNewRomanPSMT" w:eastAsia="Times New Roman" w:hAnsi="TimesNewRomanPSMT"/>
          <w:lang w:eastAsia="pl-PL"/>
        </w:rPr>
        <w:t xml:space="preserve"> - ze </w:t>
      </w:r>
      <w:proofErr w:type="spellStart"/>
      <w:r w:rsidRPr="00A90E3D">
        <w:rPr>
          <w:rFonts w:ascii="TimesNewRomanPSMT" w:eastAsia="Times New Roman" w:hAnsi="TimesNewRomanPSMT"/>
          <w:lang w:eastAsia="pl-PL"/>
        </w:rPr>
        <w:t>względu</w:t>
      </w:r>
      <w:proofErr w:type="spellEnd"/>
      <w:r w:rsidRPr="00A90E3D">
        <w:rPr>
          <w:rFonts w:ascii="TimesNewRomanPSMT" w:eastAsia="Times New Roman" w:hAnsi="TimesNewRomanPSMT"/>
          <w:lang w:eastAsia="pl-PL"/>
        </w:rPr>
        <w:t xml:space="preserve"> na brak potrzeby takiego zagospodarowania</w:t>
      </w:r>
      <w:r w:rsidR="0050612A">
        <w:rPr>
          <w:rFonts w:ascii="TimesNewRomanPSMT" w:eastAsia="Times New Roman" w:hAnsi="TimesNewRomanPSMT"/>
          <w:lang w:eastAsia="pl-PL"/>
        </w:rPr>
        <w:t>.</w:t>
      </w:r>
    </w:p>
    <w:p w14:paraId="7561E400" w14:textId="77777777" w:rsidR="00547C90" w:rsidRPr="00886F98" w:rsidRDefault="00547C90" w:rsidP="00547C90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86F98">
        <w:rPr>
          <w:rFonts w:ascii="Times New Roman" w:hAnsi="Times New Roman"/>
          <w:b/>
          <w:bCs/>
          <w:color w:val="000000" w:themeColor="text1"/>
        </w:rPr>
        <w:t xml:space="preserve">§ 3. </w:t>
      </w:r>
      <w:r w:rsidRPr="00886F98">
        <w:rPr>
          <w:rFonts w:ascii="Times New Roman" w:eastAsia="Times New Roman" w:hAnsi="Times New Roman"/>
          <w:color w:val="000000" w:themeColor="text1"/>
          <w:lang w:eastAsia="pl-PL"/>
        </w:rPr>
        <w:t>Następujące oznaczenia graficzne na rysunku planu są obowiązującymi ustaleniami planu:</w:t>
      </w:r>
    </w:p>
    <w:p w14:paraId="4774C810" w14:textId="77777777" w:rsidR="00547C90" w:rsidRDefault="00547C90" w:rsidP="00547C90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granica obszaru objętego planem miejscowym;</w:t>
      </w:r>
    </w:p>
    <w:p w14:paraId="662BF596" w14:textId="77777777" w:rsidR="00547C90" w:rsidRDefault="00547C90" w:rsidP="00547C90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linie rozgraniczające tereny o różnym przeznaczeniu lub różnych zasadach zagospodarowania;</w:t>
      </w:r>
    </w:p>
    <w:p w14:paraId="3F796B49" w14:textId="77777777" w:rsidR="00547C90" w:rsidRDefault="00547C90" w:rsidP="00547C90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oznaczenia liczbowo – literowe wraz z oznaczeniem kolorystycznym określające przeznaczenia poszczególnych terenów;</w:t>
      </w:r>
    </w:p>
    <w:p w14:paraId="4A1A7F93" w14:textId="6A12B894" w:rsidR="00547C90" w:rsidRPr="00547C90" w:rsidRDefault="00547C90" w:rsidP="00547C90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nieprzekraczalne linie zabudowy;</w:t>
      </w:r>
    </w:p>
    <w:p w14:paraId="26EEAB36" w14:textId="77777777" w:rsidR="00547C90" w:rsidRDefault="00547C90" w:rsidP="00547C90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umieszczone na rysunku planu oznaczenia graficzne niewymienione w ust. 2 mają charakter informacyjny.</w:t>
      </w:r>
    </w:p>
    <w:p w14:paraId="2D2AF449" w14:textId="77777777" w:rsidR="00547C90" w:rsidRPr="00303184" w:rsidRDefault="00547C90" w:rsidP="00547C90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303184">
        <w:rPr>
          <w:rFonts w:ascii="Times New Roman" w:eastAsia="Times New Roman" w:hAnsi="Times New Roman"/>
          <w:b/>
          <w:lang w:eastAsia="pl-PL"/>
        </w:rPr>
        <w:t xml:space="preserve">§ </w:t>
      </w:r>
      <w:r>
        <w:rPr>
          <w:rFonts w:ascii="Times New Roman" w:eastAsia="Times New Roman" w:hAnsi="Times New Roman"/>
          <w:b/>
          <w:lang w:eastAsia="pl-PL"/>
        </w:rPr>
        <w:t>4</w:t>
      </w:r>
      <w:r w:rsidRPr="00303184">
        <w:rPr>
          <w:rFonts w:ascii="Times New Roman" w:eastAsia="Times New Roman" w:hAnsi="Times New Roman"/>
          <w:b/>
          <w:lang w:eastAsia="pl-PL"/>
        </w:rPr>
        <w:t xml:space="preserve">. </w:t>
      </w:r>
      <w:r w:rsidRPr="00303184">
        <w:rPr>
          <w:rFonts w:ascii="Times New Roman" w:eastAsia="Times New Roman" w:hAnsi="Times New Roman"/>
          <w:bCs/>
          <w:lang w:eastAsia="pl-PL"/>
        </w:rPr>
        <w:t>1. Ilekroć w dalszych przepisach niniejszej uchwały jest mowa o:</w:t>
      </w:r>
    </w:p>
    <w:p w14:paraId="63EA5ACD" w14:textId="77777777" w:rsidR="00547C90" w:rsidRPr="00303184" w:rsidRDefault="00547C90" w:rsidP="00547C9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planie</w:t>
      </w:r>
      <w:r w:rsidRPr="00303184">
        <w:rPr>
          <w:rFonts w:ascii="Times New Roman" w:eastAsia="Times New Roman" w:hAnsi="Times New Roman"/>
          <w:b/>
          <w:lang w:eastAsia="pl-PL"/>
        </w:rPr>
        <w:t xml:space="preserve"> </w:t>
      </w:r>
      <w:r w:rsidRPr="00303184">
        <w:rPr>
          <w:rFonts w:ascii="Times New Roman" w:eastAsia="Times New Roman" w:hAnsi="Times New Roman"/>
          <w:bCs/>
          <w:lang w:eastAsia="pl-PL"/>
        </w:rPr>
        <w:t xml:space="preserve">– </w:t>
      </w:r>
      <w:r w:rsidRPr="00CC77FB">
        <w:rPr>
          <w:rFonts w:ascii="Times New Roman" w:hAnsi="Times New Roman"/>
          <w:color w:val="000000" w:themeColor="text1"/>
          <w:lang w:eastAsia="pl-PL"/>
        </w:rPr>
        <w:t>należy przez to rozumieć zmianę miejscowego planu zagospodarowania przestrzennego, o której mowa w § 1 ust. 1</w:t>
      </w:r>
      <w:r>
        <w:rPr>
          <w:rFonts w:ascii="Times New Roman" w:eastAsia="Times New Roman" w:hAnsi="Times New Roman"/>
          <w:bCs/>
          <w:lang w:eastAsia="pl-PL"/>
        </w:rPr>
        <w:t>;</w:t>
      </w:r>
    </w:p>
    <w:p w14:paraId="30AA52D9" w14:textId="77777777" w:rsidR="00547C90" w:rsidRPr="00303184" w:rsidRDefault="00547C90" w:rsidP="00547C9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03184">
        <w:rPr>
          <w:rFonts w:ascii="Times New Roman" w:eastAsia="Times New Roman" w:hAnsi="Times New Roman"/>
          <w:b/>
          <w:lang w:eastAsia="pl-PL"/>
        </w:rPr>
        <w:lastRenderedPageBreak/>
        <w:t>teren</w:t>
      </w:r>
      <w:r>
        <w:rPr>
          <w:rFonts w:ascii="Times New Roman" w:eastAsia="Times New Roman" w:hAnsi="Times New Roman"/>
          <w:b/>
          <w:lang w:eastAsia="pl-PL"/>
        </w:rPr>
        <w:t>ie</w:t>
      </w:r>
      <w:r w:rsidRPr="00303184">
        <w:rPr>
          <w:rFonts w:ascii="Times New Roman" w:eastAsia="Times New Roman" w:hAnsi="Times New Roman"/>
          <w:lang w:eastAsia="pl-PL"/>
        </w:rPr>
        <w:t xml:space="preserve"> – należy przez to rozumieć wydzielony liniami rozgraniczającymi obszar o określonym w planie przeznaczeniu podstawowym, oznaczony odpowiednim symbolem</w:t>
      </w:r>
      <w:r>
        <w:rPr>
          <w:rFonts w:ascii="Times New Roman" w:eastAsia="Times New Roman" w:hAnsi="Times New Roman"/>
          <w:lang w:eastAsia="pl-PL"/>
        </w:rPr>
        <w:t>;</w:t>
      </w:r>
    </w:p>
    <w:p w14:paraId="113929A6" w14:textId="77777777" w:rsidR="00547C90" w:rsidRPr="00303184" w:rsidRDefault="00547C90" w:rsidP="00547C9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03184">
        <w:rPr>
          <w:rFonts w:ascii="Times New Roman" w:eastAsia="Times New Roman" w:hAnsi="Times New Roman"/>
          <w:b/>
          <w:lang w:eastAsia="pl-PL"/>
        </w:rPr>
        <w:t xml:space="preserve">przepisach odrębnych </w:t>
      </w:r>
      <w:r w:rsidRPr="00303184">
        <w:rPr>
          <w:rFonts w:ascii="Times New Roman" w:eastAsia="Times New Roman" w:hAnsi="Times New Roman"/>
          <w:bCs/>
          <w:lang w:eastAsia="pl-PL"/>
        </w:rPr>
        <w:t>– należy przez to rozumieć obowiązujące w dniu podjęcia uchwały przepisy prawne (ustawy i rozporządzenia), regulujące zasady działań inwestycyjnych na danym terenie</w:t>
      </w:r>
      <w:r>
        <w:rPr>
          <w:rFonts w:ascii="Times New Roman" w:eastAsia="Times New Roman" w:hAnsi="Times New Roman"/>
          <w:bCs/>
          <w:lang w:eastAsia="pl-PL"/>
        </w:rPr>
        <w:t>;</w:t>
      </w:r>
    </w:p>
    <w:p w14:paraId="58FF7E79" w14:textId="0DBC282C" w:rsidR="00547C90" w:rsidRPr="00BD24B6" w:rsidRDefault="00547C90" w:rsidP="00547C9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303184">
        <w:rPr>
          <w:rFonts w:ascii="Times New Roman" w:eastAsia="Times New Roman" w:hAnsi="Times New Roman"/>
          <w:b/>
          <w:bCs/>
          <w:lang w:eastAsia="pl-PL"/>
        </w:rPr>
        <w:t>przeznaczeniu podstawowym</w:t>
      </w:r>
      <w:r w:rsidRPr="00303184">
        <w:rPr>
          <w:rFonts w:ascii="Times New Roman" w:eastAsia="Times New Roman" w:hAnsi="Times New Roman"/>
          <w:lang w:eastAsia="pl-PL"/>
        </w:rPr>
        <w:t xml:space="preserve"> – należy przez to rozumieć takie przeznaczenie, które przewa</w:t>
      </w:r>
      <w:r w:rsidRPr="00303184">
        <w:rPr>
          <w:rFonts w:ascii="Times New Roman" w:eastAsia="Times New Roman" w:hAnsi="Times New Roman"/>
          <w:lang w:eastAsia="pl-PL"/>
        </w:rPr>
        <w:softHyphen/>
        <w:t>ża na danym obszarze wyznaczonym liniami rozgraniczającymi</w:t>
      </w:r>
      <w:r>
        <w:rPr>
          <w:rFonts w:ascii="Times New Roman" w:eastAsia="Times New Roman" w:hAnsi="Times New Roman"/>
          <w:lang w:eastAsia="pl-PL"/>
        </w:rPr>
        <w:t>;</w:t>
      </w:r>
    </w:p>
    <w:p w14:paraId="0E9ADE64" w14:textId="4D2AB3AA" w:rsidR="00797E40" w:rsidRDefault="00A90E3D" w:rsidP="00FD5697">
      <w:pPr>
        <w:pStyle w:val="NormalnyWeb"/>
        <w:numPr>
          <w:ilvl w:val="0"/>
          <w:numId w:val="4"/>
        </w:numPr>
        <w:spacing w:before="0" w:beforeAutospacing="0" w:after="0" w:afterAutospacing="0"/>
        <w:jc w:val="both"/>
      </w:pPr>
      <w:r w:rsidRPr="00A90E3D">
        <w:rPr>
          <w:rFonts w:ascii="TimesNewRomanPSMT" w:hAnsi="TimesNewRomanPSMT"/>
          <w:b/>
          <w:bCs/>
          <w:sz w:val="22"/>
          <w:szCs w:val="22"/>
        </w:rPr>
        <w:t>nieprzekraczalna linia zabudowy</w:t>
      </w:r>
      <w:r w:rsidR="00797E40">
        <w:rPr>
          <w:rFonts w:ascii="TimesNewRomanPSMT" w:hAnsi="TimesNewRomanPSMT"/>
          <w:sz w:val="22"/>
          <w:szCs w:val="22"/>
        </w:rPr>
        <w:t xml:space="preserve"> - </w:t>
      </w:r>
      <w:r w:rsidR="004F7C75" w:rsidRPr="004F7C75">
        <w:rPr>
          <w:rFonts w:eastAsia="Calibri"/>
          <w:sz w:val="22"/>
          <w:szCs w:val="22"/>
        </w:rPr>
        <w:t>należy przez to rozumieć wyznaczoną na rysunku planu linię określającą najmniejszą odległość usytuowania od linii rozgraniczającej teren ściany zewnętrznej budynku i innych kubaturowych obiektów budowlanych oraz instalacji paneli fotowoltaicznych i ich konstrukcji wsporczych</w:t>
      </w:r>
      <w:r w:rsidR="00797E40">
        <w:rPr>
          <w:rFonts w:ascii="TimesNewRomanPSMT" w:hAnsi="TimesNewRomanPSMT"/>
          <w:sz w:val="22"/>
          <w:szCs w:val="22"/>
        </w:rPr>
        <w:t xml:space="preserve">, przy czym </w:t>
      </w:r>
      <w:proofErr w:type="spellStart"/>
      <w:r w:rsidR="00797E40">
        <w:rPr>
          <w:rFonts w:ascii="TimesNewRomanPSMT" w:hAnsi="TimesNewRomanPSMT"/>
          <w:sz w:val="22"/>
          <w:szCs w:val="22"/>
        </w:rPr>
        <w:t>powyższa</w:t>
      </w:r>
      <w:proofErr w:type="spellEnd"/>
      <w:r w:rsidR="00797E40">
        <w:rPr>
          <w:rFonts w:ascii="TimesNewRomanPSMT" w:hAnsi="TimesNewRomanPSMT"/>
          <w:sz w:val="22"/>
          <w:szCs w:val="22"/>
        </w:rPr>
        <w:t xml:space="preserve"> zasada nie dotyczy: </w:t>
      </w:r>
    </w:p>
    <w:p w14:paraId="6652556D" w14:textId="34C12236" w:rsidR="00797E40" w:rsidRDefault="00797E40">
      <w:pPr>
        <w:pStyle w:val="NormalnyWeb"/>
        <w:numPr>
          <w:ilvl w:val="1"/>
          <w:numId w:val="23"/>
        </w:numPr>
        <w:spacing w:before="0" w:beforeAutospacing="0" w:after="0" w:afterAutospacing="0"/>
        <w:ind w:left="993" w:hanging="284"/>
        <w:jc w:val="both"/>
      </w:pPr>
      <w:proofErr w:type="spellStart"/>
      <w:r>
        <w:rPr>
          <w:rFonts w:ascii="TimesNewRomanPSMT" w:hAnsi="TimesNewRomanPSMT"/>
          <w:sz w:val="22"/>
          <w:szCs w:val="22"/>
        </w:rPr>
        <w:t>obiektów</w:t>
      </w:r>
      <w:proofErr w:type="spellEnd"/>
      <w:r>
        <w:rPr>
          <w:rFonts w:ascii="TimesNewRomanPSMT" w:hAnsi="TimesNewRomanPSMT"/>
          <w:sz w:val="22"/>
          <w:szCs w:val="22"/>
        </w:rPr>
        <w:t xml:space="preserve"> i </w:t>
      </w:r>
      <w:proofErr w:type="spellStart"/>
      <w:r>
        <w:rPr>
          <w:rFonts w:ascii="TimesNewRomanPSMT" w:hAnsi="TimesNewRomanPSMT"/>
          <w:sz w:val="22"/>
          <w:szCs w:val="22"/>
        </w:rPr>
        <w:t>urządzen</w:t>
      </w:r>
      <w:proofErr w:type="spellEnd"/>
      <w:r>
        <w:rPr>
          <w:rFonts w:ascii="TimesNewRomanPSMT" w:hAnsi="TimesNewRomanPSMT"/>
          <w:sz w:val="22"/>
          <w:szCs w:val="22"/>
        </w:rPr>
        <w:t xml:space="preserve">́ infrastruktury technicznej, w tym stacji transformatorowych oraz </w:t>
      </w:r>
      <w:proofErr w:type="spellStart"/>
      <w:r>
        <w:rPr>
          <w:rFonts w:ascii="TimesNewRomanPSMT" w:hAnsi="TimesNewRomanPSMT"/>
          <w:sz w:val="22"/>
          <w:szCs w:val="22"/>
        </w:rPr>
        <w:t>złączy</w:t>
      </w:r>
      <w:proofErr w:type="spellEnd"/>
      <w:r>
        <w:rPr>
          <w:rFonts w:ascii="TimesNewRomanPSMT" w:hAnsi="TimesNewRomanPSMT"/>
          <w:sz w:val="22"/>
          <w:szCs w:val="22"/>
        </w:rPr>
        <w:t xml:space="preserve"> kablowych, dla </w:t>
      </w:r>
      <w:proofErr w:type="spellStart"/>
      <w:r>
        <w:rPr>
          <w:rFonts w:ascii="TimesNewRomanPSMT" w:hAnsi="TimesNewRomanPSMT"/>
          <w:sz w:val="22"/>
          <w:szCs w:val="22"/>
        </w:rPr>
        <w:t>których</w:t>
      </w:r>
      <w:proofErr w:type="spellEnd"/>
      <w:r>
        <w:rPr>
          <w:rFonts w:ascii="TimesNewRomanPSMT" w:hAnsi="TimesNewRomanPSMT"/>
          <w:sz w:val="22"/>
          <w:szCs w:val="22"/>
        </w:rPr>
        <w:t xml:space="preserve"> ze </w:t>
      </w:r>
      <w:proofErr w:type="spellStart"/>
      <w:r>
        <w:rPr>
          <w:rFonts w:ascii="TimesNewRomanPSMT" w:hAnsi="TimesNewRomanPSMT"/>
          <w:sz w:val="22"/>
          <w:szCs w:val="22"/>
        </w:rPr>
        <w:t>względu</w:t>
      </w:r>
      <w:proofErr w:type="spellEnd"/>
      <w:r>
        <w:rPr>
          <w:rFonts w:ascii="TimesNewRomanPSMT" w:hAnsi="TimesNewRomanPSMT"/>
          <w:sz w:val="22"/>
          <w:szCs w:val="22"/>
        </w:rPr>
        <w:t xml:space="preserve"> na charakter zainwestowania dopuszcza </w:t>
      </w:r>
      <w:proofErr w:type="spellStart"/>
      <w:r>
        <w:rPr>
          <w:rFonts w:ascii="TimesNewRomanPSMT" w:hAnsi="TimesNewRomanPSMT"/>
          <w:sz w:val="22"/>
          <w:szCs w:val="22"/>
        </w:rPr>
        <w:t>sie</w:t>
      </w:r>
      <w:proofErr w:type="spellEnd"/>
      <w:r>
        <w:rPr>
          <w:rFonts w:ascii="TimesNewRomanPSMT" w:hAnsi="TimesNewRomanPSMT"/>
          <w:sz w:val="22"/>
          <w:szCs w:val="22"/>
        </w:rPr>
        <w:t xml:space="preserve">̨ dowolną lokalizację na działce - z </w:t>
      </w:r>
      <w:proofErr w:type="spellStart"/>
      <w:r>
        <w:rPr>
          <w:rFonts w:ascii="TimesNewRomanPSMT" w:hAnsi="TimesNewRomanPSMT"/>
          <w:sz w:val="22"/>
          <w:szCs w:val="22"/>
        </w:rPr>
        <w:t>uwzględnieniem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ograniczen</w:t>
      </w:r>
      <w:proofErr w:type="spellEnd"/>
      <w:r>
        <w:rPr>
          <w:rFonts w:ascii="TimesNewRomanPSMT" w:hAnsi="TimesNewRomanPSMT"/>
          <w:sz w:val="22"/>
          <w:szCs w:val="22"/>
        </w:rPr>
        <w:t xml:space="preserve">́ dla </w:t>
      </w:r>
      <w:proofErr w:type="spellStart"/>
      <w:r>
        <w:rPr>
          <w:rFonts w:ascii="TimesNewRomanPSMT" w:hAnsi="TimesNewRomanPSMT"/>
          <w:sz w:val="22"/>
          <w:szCs w:val="22"/>
        </w:rPr>
        <w:t>obszarów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szczególnego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zagrożenia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powodzia</w:t>
      </w:r>
      <w:proofErr w:type="spellEnd"/>
      <w:r>
        <w:rPr>
          <w:rFonts w:ascii="TimesNewRomanPSMT" w:hAnsi="TimesNewRomanPSMT"/>
          <w:sz w:val="22"/>
          <w:szCs w:val="22"/>
        </w:rPr>
        <w:t xml:space="preserve">̨ oraz z </w:t>
      </w:r>
      <w:proofErr w:type="spellStart"/>
      <w:r>
        <w:rPr>
          <w:rFonts w:ascii="TimesNewRomanPSMT" w:hAnsi="TimesNewRomanPSMT"/>
          <w:sz w:val="22"/>
          <w:szCs w:val="22"/>
        </w:rPr>
        <w:t>uwzględnieniem</w:t>
      </w:r>
      <w:proofErr w:type="spellEnd"/>
      <w:r>
        <w:rPr>
          <w:rFonts w:ascii="TimesNewRomanPSMT" w:hAnsi="TimesNewRomanPSMT"/>
          <w:sz w:val="22"/>
          <w:szCs w:val="22"/>
        </w:rPr>
        <w:t xml:space="preserve"> aktualnych </w:t>
      </w:r>
      <w:proofErr w:type="spellStart"/>
      <w:r>
        <w:rPr>
          <w:rFonts w:ascii="TimesNewRomanPSMT" w:hAnsi="TimesNewRomanPSMT"/>
          <w:sz w:val="22"/>
          <w:szCs w:val="22"/>
        </w:rPr>
        <w:t>przepisów</w:t>
      </w:r>
      <w:proofErr w:type="spellEnd"/>
      <w:r>
        <w:rPr>
          <w:rFonts w:ascii="TimesNewRomanPSMT" w:hAnsi="TimesNewRomanPSMT"/>
          <w:sz w:val="22"/>
          <w:szCs w:val="22"/>
        </w:rPr>
        <w:t xml:space="preserve"> prawa, </w:t>
      </w:r>
      <w:proofErr w:type="spellStart"/>
      <w:r>
        <w:rPr>
          <w:rFonts w:ascii="TimesNewRomanPSMT" w:hAnsi="TimesNewRomanPSMT"/>
          <w:sz w:val="22"/>
          <w:szCs w:val="22"/>
        </w:rPr>
        <w:t>właściwych</w:t>
      </w:r>
      <w:proofErr w:type="spellEnd"/>
      <w:r>
        <w:rPr>
          <w:rFonts w:ascii="TimesNewRomanPSMT" w:hAnsi="TimesNewRomanPSMT"/>
          <w:sz w:val="22"/>
          <w:szCs w:val="22"/>
        </w:rPr>
        <w:t xml:space="preserve"> dla danego rodzaju inwestycji, </w:t>
      </w:r>
    </w:p>
    <w:p w14:paraId="31D223F8" w14:textId="77777777" w:rsidR="00547C90" w:rsidRPr="00303184" w:rsidRDefault="00547C90" w:rsidP="00547C9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03184">
        <w:rPr>
          <w:rFonts w:ascii="Times New Roman" w:eastAsia="Times New Roman" w:hAnsi="Times New Roman"/>
          <w:b/>
          <w:bCs/>
          <w:lang w:eastAsia="pl-PL"/>
        </w:rPr>
        <w:t>symbolu terenu</w:t>
      </w:r>
      <w:r w:rsidRPr="00303184">
        <w:rPr>
          <w:rFonts w:ascii="Times New Roman" w:eastAsia="Times New Roman" w:hAnsi="Times New Roman"/>
          <w:lang w:eastAsia="pl-PL"/>
        </w:rPr>
        <w:t xml:space="preserve"> - należy przez to rozumieć oznaczenie poszczególnych terenów wydzielonych li</w:t>
      </w:r>
      <w:r w:rsidRPr="00303184">
        <w:rPr>
          <w:rFonts w:ascii="Times New Roman" w:eastAsia="Times New Roman" w:hAnsi="Times New Roman"/>
          <w:lang w:eastAsia="pl-PL"/>
        </w:rPr>
        <w:softHyphen/>
        <w:t>niami rozgraniczającymi, składające się z cyfr i dużych liter, zgodnie z oznaczeniami na rysunku pla</w:t>
      </w:r>
      <w:r w:rsidRPr="00303184">
        <w:rPr>
          <w:rFonts w:ascii="Times New Roman" w:eastAsia="Times New Roman" w:hAnsi="Times New Roman"/>
          <w:lang w:eastAsia="pl-PL"/>
        </w:rPr>
        <w:softHyphen/>
        <w:t>nu,</w:t>
      </w:r>
    </w:p>
    <w:p w14:paraId="528963E0" w14:textId="65BAB2D7" w:rsidR="004C3071" w:rsidRPr="00303184" w:rsidRDefault="00547C90" w:rsidP="00547C90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b/>
          <w:lang w:eastAsia="pl-PL"/>
        </w:rPr>
      </w:pPr>
      <w:r w:rsidRPr="00303184">
        <w:rPr>
          <w:rFonts w:ascii="Times New Roman" w:eastAsia="Times New Roman" w:hAnsi="Times New Roman"/>
          <w:lang w:eastAsia="pl-PL"/>
        </w:rPr>
        <w:t>2. Pojęcia występujące w niniejszej uchwale, nie wyjaśnione w ust. 1, należy interpretować zgodnie z definicjami wynikającymi z Polskich Norm i przepisów odrębnych, obowiązujących w dniu podjęcia niniejszej uchwały</w:t>
      </w:r>
    </w:p>
    <w:p w14:paraId="347D0449" w14:textId="77777777" w:rsidR="00547C90" w:rsidRDefault="00547C90" w:rsidP="004C307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lang w:eastAsia="pl-PL"/>
        </w:rPr>
      </w:pPr>
    </w:p>
    <w:p w14:paraId="03758CC0" w14:textId="77777777" w:rsidR="00BA3A6F" w:rsidRPr="00814984" w:rsidRDefault="00BA3A6F" w:rsidP="00BA3A6F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b/>
          <w:color w:val="000000" w:themeColor="text1"/>
          <w:lang w:eastAsia="pl-PL"/>
        </w:rPr>
        <w:t>ROZDZIAŁ  2</w:t>
      </w:r>
    </w:p>
    <w:p w14:paraId="4FA561F7" w14:textId="77777777" w:rsidR="00BA3A6F" w:rsidRPr="00814984" w:rsidRDefault="00BA3A6F" w:rsidP="00BA3A6F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b/>
          <w:color w:val="000000" w:themeColor="text1"/>
          <w:lang w:eastAsia="pl-PL"/>
        </w:rPr>
        <w:t>Ustalenia ogólne dla całego obszaru objętego planem</w:t>
      </w:r>
    </w:p>
    <w:p w14:paraId="16AC0DC2" w14:textId="77777777" w:rsidR="00BA3A6F" w:rsidRPr="00814984" w:rsidRDefault="00BA3A6F" w:rsidP="00BA3A6F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b/>
          <w:color w:val="000000" w:themeColor="text1"/>
          <w:lang w:eastAsia="pl-PL"/>
        </w:rPr>
        <w:t>§ 5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. Obowiązują następujące symbole literowe określające podstawowe przeznaczenie terenów wydzielonych liniami rozgraniczającymi, zgodnie z rysunkiem planu:</w:t>
      </w:r>
    </w:p>
    <w:p w14:paraId="61989AD3" w14:textId="77777777" w:rsidR="00BA3A6F" w:rsidRDefault="00BA3A6F">
      <w:pPr>
        <w:pStyle w:val="Kolorowalistaakcent11"/>
        <w:numPr>
          <w:ilvl w:val="0"/>
          <w:numId w:val="15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b/>
          <w:color w:val="000000" w:themeColor="text1"/>
          <w:lang w:eastAsia="pl-PL"/>
        </w:rPr>
        <w:t xml:space="preserve">PEF 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– teren elektrowni słonecznej;</w:t>
      </w:r>
    </w:p>
    <w:p w14:paraId="43DCC237" w14:textId="77777777" w:rsidR="009E7856" w:rsidRDefault="00E2244C">
      <w:pPr>
        <w:pStyle w:val="Kolorowalistaakcent11"/>
        <w:numPr>
          <w:ilvl w:val="0"/>
          <w:numId w:val="15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E2244C">
        <w:rPr>
          <w:rFonts w:ascii="Times New Roman" w:eastAsia="Times New Roman" w:hAnsi="Times New Roman"/>
          <w:b/>
          <w:color w:val="000000" w:themeColor="text1"/>
          <w:lang w:eastAsia="pl-PL"/>
        </w:rPr>
        <w:t>U</w:t>
      </w:r>
      <w:r w:rsidR="009E7856">
        <w:rPr>
          <w:rFonts w:ascii="Times New Roman" w:eastAsia="Times New Roman" w:hAnsi="Times New Roman"/>
          <w:b/>
          <w:color w:val="000000" w:themeColor="text1"/>
          <w:lang w:eastAsia="pl-PL"/>
        </w:rPr>
        <w:t>-</w:t>
      </w:r>
      <w:r w:rsidRPr="00E2244C">
        <w:rPr>
          <w:rFonts w:ascii="Times New Roman" w:eastAsia="Times New Roman" w:hAnsi="Times New Roman"/>
          <w:b/>
          <w:color w:val="000000" w:themeColor="text1"/>
          <w:lang w:eastAsia="pl-PL"/>
        </w:rPr>
        <w:t>P</w:t>
      </w:r>
      <w:r w:rsidR="009E7856">
        <w:rPr>
          <w:rFonts w:ascii="Times New Roman" w:eastAsia="Times New Roman" w:hAnsi="Times New Roman"/>
          <w:b/>
          <w:color w:val="000000" w:themeColor="text1"/>
          <w:lang w:eastAsia="pl-PL"/>
        </w:rPr>
        <w:t>-</w:t>
      </w:r>
      <w:r w:rsidRPr="00E2244C">
        <w:rPr>
          <w:rFonts w:ascii="Times New Roman" w:eastAsia="Times New Roman" w:hAnsi="Times New Roman"/>
          <w:b/>
          <w:color w:val="000000" w:themeColor="text1"/>
          <w:lang w:eastAsia="pl-PL"/>
        </w:rPr>
        <w:t xml:space="preserve">PEF </w:t>
      </w:r>
      <w:r w:rsidRPr="00E2244C">
        <w:rPr>
          <w:rFonts w:ascii="Times New Roman" w:eastAsia="Times New Roman" w:hAnsi="Times New Roman"/>
          <w:color w:val="000000" w:themeColor="text1"/>
          <w:lang w:eastAsia="pl-PL"/>
        </w:rPr>
        <w:t xml:space="preserve">– teren </w:t>
      </w:r>
      <w:bookmarkStart w:id="1" w:name="_Hlk166487889"/>
      <w:r w:rsidRPr="00E2244C">
        <w:rPr>
          <w:rFonts w:ascii="Times New Roman" w:eastAsia="Times New Roman" w:hAnsi="Times New Roman"/>
          <w:color w:val="000000" w:themeColor="text1"/>
          <w:lang w:eastAsia="pl-PL"/>
        </w:rPr>
        <w:t xml:space="preserve">usług </w:t>
      </w:r>
      <w:r w:rsidR="009E7856">
        <w:rPr>
          <w:rFonts w:ascii="Times New Roman" w:eastAsia="Times New Roman" w:hAnsi="Times New Roman"/>
          <w:color w:val="000000" w:themeColor="text1"/>
          <w:lang w:eastAsia="pl-PL"/>
        </w:rPr>
        <w:t>lub</w:t>
      </w:r>
      <w:r>
        <w:rPr>
          <w:rFonts w:ascii="Times New Roman" w:eastAsia="Times New Roman" w:hAnsi="Times New Roman"/>
          <w:color w:val="000000" w:themeColor="text1"/>
          <w:lang w:eastAsia="pl-PL"/>
        </w:rPr>
        <w:t xml:space="preserve"> produkcji </w:t>
      </w:r>
      <w:r w:rsidR="009E7856">
        <w:rPr>
          <w:rFonts w:ascii="Times New Roman" w:eastAsia="Times New Roman" w:hAnsi="Times New Roman"/>
          <w:color w:val="000000" w:themeColor="text1"/>
          <w:lang w:eastAsia="pl-PL"/>
        </w:rPr>
        <w:t>lub</w:t>
      </w:r>
      <w:r>
        <w:rPr>
          <w:rFonts w:ascii="Times New Roman" w:eastAsia="Times New Roman" w:hAnsi="Times New Roman"/>
          <w:color w:val="000000" w:themeColor="text1"/>
          <w:lang w:eastAsia="pl-PL"/>
        </w:rPr>
        <w:t xml:space="preserve"> elektrowni słonecznej</w:t>
      </w:r>
      <w:bookmarkEnd w:id="1"/>
      <w:r w:rsidR="009E7856">
        <w:rPr>
          <w:rFonts w:ascii="Times New Roman" w:eastAsia="Times New Roman" w:hAnsi="Times New Roman"/>
          <w:color w:val="000000" w:themeColor="text1"/>
          <w:lang w:eastAsia="pl-PL"/>
        </w:rPr>
        <w:t>;</w:t>
      </w:r>
    </w:p>
    <w:p w14:paraId="38805BA1" w14:textId="302752AD" w:rsidR="00E2244C" w:rsidRDefault="009E7856">
      <w:pPr>
        <w:pStyle w:val="Kolorowalistaakcent11"/>
        <w:numPr>
          <w:ilvl w:val="0"/>
          <w:numId w:val="15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9E7856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KDL </w:t>
      </w:r>
      <w:r>
        <w:rPr>
          <w:rFonts w:ascii="Times New Roman" w:eastAsia="Times New Roman" w:hAnsi="Times New Roman"/>
          <w:color w:val="000000" w:themeColor="text1"/>
          <w:lang w:eastAsia="pl-PL"/>
        </w:rPr>
        <w:t>– teren drogi lokalnej</w:t>
      </w:r>
      <w:r w:rsidR="005F1C3B">
        <w:rPr>
          <w:rFonts w:ascii="Times New Roman" w:eastAsia="Times New Roman" w:hAnsi="Times New Roman"/>
          <w:color w:val="000000" w:themeColor="text1"/>
          <w:lang w:eastAsia="pl-PL"/>
        </w:rPr>
        <w:t>;</w:t>
      </w:r>
    </w:p>
    <w:p w14:paraId="466BE583" w14:textId="6F9B87FE" w:rsidR="005F1C3B" w:rsidRPr="00E2244C" w:rsidRDefault="005F1C3B">
      <w:pPr>
        <w:pStyle w:val="Kolorowalistaakcent11"/>
        <w:numPr>
          <w:ilvl w:val="0"/>
          <w:numId w:val="15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KDD </w:t>
      </w:r>
      <w:r>
        <w:rPr>
          <w:rFonts w:ascii="Times New Roman" w:eastAsia="Times New Roman" w:hAnsi="Times New Roman"/>
          <w:color w:val="000000" w:themeColor="text1"/>
          <w:lang w:eastAsia="pl-PL"/>
        </w:rPr>
        <w:t>– teren drogi dojazdowej;</w:t>
      </w:r>
    </w:p>
    <w:p w14:paraId="36787834" w14:textId="77777777" w:rsidR="00BA3A6F" w:rsidRPr="00814984" w:rsidRDefault="00BA3A6F" w:rsidP="00BA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§ 6. 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Obowiązują</w:t>
      </w:r>
      <w:r w:rsidRPr="00814984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 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następujące</w:t>
      </w:r>
      <w:r w:rsidRPr="00814984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 </w:t>
      </w:r>
      <w:r w:rsidRPr="00814984">
        <w:rPr>
          <w:rFonts w:ascii="Times New Roman" w:eastAsia="MS Mincho" w:hAnsi="Times New Roman"/>
          <w:color w:val="000000" w:themeColor="text1"/>
          <w:lang w:eastAsia="pl-PL"/>
        </w:rPr>
        <w:t>zasady ochrony i kształtowania ładu przestrzennego:</w:t>
      </w:r>
    </w:p>
    <w:p w14:paraId="46A83DC7" w14:textId="673940A9" w:rsidR="00BA3A6F" w:rsidRPr="00814984" w:rsidRDefault="00BA3A6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W planie wyznacza się tereny przeznaczone pod zabudowę, oraz ustala się zasady zagospodarowania poszczególnych terenów, zawarte w ustaleniach ogólnych i szczegółowych.</w:t>
      </w:r>
    </w:p>
    <w:p w14:paraId="3F56E1CC" w14:textId="77777777" w:rsidR="00BA3A6F" w:rsidRPr="00814984" w:rsidRDefault="00BA3A6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Szczegółowe parametry i wskaźniki zabudowy określono w ustaleniach szczegółowych.</w:t>
      </w:r>
    </w:p>
    <w:p w14:paraId="0321152C" w14:textId="77777777" w:rsidR="00BA3A6F" w:rsidRPr="00814984" w:rsidRDefault="00BA3A6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Zasady lokalizacji budynków określono na rysunkach planu poprzez wyznaczenie nieprzekraczalnej linii zabudowy.</w:t>
      </w:r>
    </w:p>
    <w:p w14:paraId="2735E618" w14:textId="77777777" w:rsidR="00BA3A6F" w:rsidRPr="00814984" w:rsidRDefault="00BA3A6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Zakazuje się wprowadzania funkcji i zagospodarowania innego niż określone w planie.</w:t>
      </w:r>
    </w:p>
    <w:p w14:paraId="59C8E788" w14:textId="77777777" w:rsidR="00BA3A6F" w:rsidRPr="00814984" w:rsidRDefault="00BA3A6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MS Mincho" w:hAnsi="Times New Roman"/>
          <w:color w:val="000000" w:themeColor="text1"/>
        </w:rPr>
        <w:t>Lokalne zmiany przebiegu istniejących urządzeń liniowych infrastruktury technicznej, wynikające z uzasadnionych rozwiązań projektowych oraz rozbudowa lokalnych systemów uzbrojenia terenów – sieci gazowej, telekomunikacyjnej, kanalizacyjnej oraz elektroenergetycznej, łącznie ze stacjami transformatorowymi, nie powodują konieczności zmiany ustaleń planu.</w:t>
      </w:r>
    </w:p>
    <w:p w14:paraId="0B6741D3" w14:textId="77777777" w:rsidR="00BA3A6F" w:rsidRDefault="00BA3A6F" w:rsidP="00BA3A6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b/>
          <w:color w:val="000000" w:themeColor="text1"/>
          <w:lang w:eastAsia="pl-PL"/>
        </w:rPr>
        <w:t xml:space="preserve">§ 7. 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Obowiązują następujące zasady ochrony środowiska, przyrody i krajobrazu:</w:t>
      </w:r>
    </w:p>
    <w:p w14:paraId="6AB77481" w14:textId="424D3AC7" w:rsidR="00BA3A6F" w:rsidRPr="00BB2476" w:rsidRDefault="00BA3A6F" w:rsidP="00BA3A6F">
      <w:pPr>
        <w:pStyle w:val="Akapitzlist"/>
        <w:numPr>
          <w:ilvl w:val="1"/>
          <w:numId w:val="1"/>
        </w:numPr>
        <w:tabs>
          <w:tab w:val="clear" w:pos="1320"/>
          <w:tab w:val="num" w:pos="567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lang w:eastAsia="pl-PL"/>
        </w:rPr>
      </w:pPr>
      <w:r w:rsidRPr="009C44F8">
        <w:rPr>
          <w:rFonts w:ascii="Times New Roman" w:eastAsia="Times New Roman" w:hAnsi="Times New Roman"/>
          <w:szCs w:val="20"/>
          <w:lang w:eastAsia="pl-PL"/>
        </w:rPr>
        <w:t xml:space="preserve">Na terenie objętym planem prawną ochroną są objęte obszary wchodzące w skład </w:t>
      </w:r>
      <w:r>
        <w:rPr>
          <w:rFonts w:ascii="Times New Roman" w:eastAsia="Times New Roman" w:hAnsi="Times New Roman"/>
          <w:szCs w:val="20"/>
          <w:lang w:eastAsia="pl-PL"/>
        </w:rPr>
        <w:t>otuliny Parku Krajobrazowego Puszczy Solskiej oraz otuliny Krasnobrodzkiego Parku Krajobrazowego</w:t>
      </w:r>
      <w:r w:rsidRPr="009C44F8">
        <w:rPr>
          <w:rFonts w:ascii="Times New Roman" w:eastAsia="Times New Roman" w:hAnsi="Times New Roman"/>
          <w:szCs w:val="20"/>
          <w:lang w:eastAsia="pl-PL"/>
        </w:rPr>
        <w:t>.</w:t>
      </w:r>
    </w:p>
    <w:p w14:paraId="1AFD6E0E" w14:textId="27D4AED9" w:rsidR="00BA3A6F" w:rsidRPr="00601942" w:rsidRDefault="00BA3A6F" w:rsidP="00BA3A6F">
      <w:pPr>
        <w:pStyle w:val="Akapitzlist"/>
        <w:numPr>
          <w:ilvl w:val="1"/>
          <w:numId w:val="1"/>
        </w:numPr>
        <w:tabs>
          <w:tab w:val="clear" w:pos="1320"/>
          <w:tab w:val="num" w:pos="567"/>
          <w:tab w:val="num" w:pos="1211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szCs w:val="20"/>
          <w:lang w:eastAsia="pl-PL"/>
        </w:rPr>
      </w:pPr>
      <w:r w:rsidRPr="00601942">
        <w:rPr>
          <w:rFonts w:ascii="Times New Roman" w:eastAsia="Times New Roman" w:hAnsi="Times New Roman"/>
          <w:szCs w:val="20"/>
          <w:lang w:eastAsia="pl-PL"/>
        </w:rPr>
        <w:t>Teren objęty planem znajdują się w obszarze Natura 2000 –</w:t>
      </w:r>
      <w:r>
        <w:rPr>
          <w:rFonts w:ascii="Times New Roman" w:eastAsia="Times New Roman" w:hAnsi="Times New Roman"/>
          <w:szCs w:val="20"/>
          <w:lang w:eastAsia="pl-PL"/>
        </w:rPr>
        <w:t>Roztocze PLB060012</w:t>
      </w:r>
      <w:r w:rsidRPr="00601942">
        <w:rPr>
          <w:rFonts w:ascii="Times New Roman" w:eastAsia="Times New Roman" w:hAnsi="Times New Roman"/>
          <w:szCs w:val="20"/>
          <w:lang w:eastAsia="pl-PL"/>
        </w:rPr>
        <w:t>, w związku z czym zakazuje się w obszarze objętych planem:</w:t>
      </w:r>
    </w:p>
    <w:p w14:paraId="0773C5DD" w14:textId="77777777" w:rsidR="00BA3A6F" w:rsidRPr="0001301D" w:rsidRDefault="00BA3A6F">
      <w:pPr>
        <w:pStyle w:val="Akapitzlist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szCs w:val="20"/>
          <w:lang w:eastAsia="pl-PL"/>
        </w:rPr>
      </w:pPr>
      <w:r w:rsidRPr="0001301D">
        <w:rPr>
          <w:rFonts w:ascii="Times New Roman" w:eastAsia="Times New Roman" w:hAnsi="Times New Roman"/>
          <w:szCs w:val="20"/>
          <w:lang w:eastAsia="pl-PL"/>
        </w:rPr>
        <w:t>Podejmowania działań mogących w istotny sposób pogorszyć stan siedlisk przyrodniczych oraz siedlisk gatunków roślin i zwierząt;</w:t>
      </w:r>
    </w:p>
    <w:p w14:paraId="7F7A5A4A" w14:textId="77777777" w:rsidR="00BA3A6F" w:rsidRDefault="00BA3A6F">
      <w:pPr>
        <w:pStyle w:val="Akapitzlist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szCs w:val="20"/>
          <w:lang w:eastAsia="pl-PL"/>
        </w:rPr>
      </w:pPr>
      <w:r w:rsidRPr="0001301D">
        <w:rPr>
          <w:rFonts w:ascii="Times New Roman" w:eastAsia="Times New Roman" w:hAnsi="Times New Roman"/>
          <w:szCs w:val="20"/>
          <w:lang w:eastAsia="pl-PL"/>
        </w:rPr>
        <w:t xml:space="preserve">Podejmowania działań </w:t>
      </w:r>
      <w:r>
        <w:rPr>
          <w:rFonts w:ascii="Times New Roman" w:eastAsia="Times New Roman" w:hAnsi="Times New Roman"/>
          <w:szCs w:val="20"/>
          <w:lang w:eastAsia="pl-PL"/>
        </w:rPr>
        <w:t>mogących wpłynąć negatywnie na gatunki, dla których ochrony został wyznaczony obszar Natura 2000;</w:t>
      </w:r>
    </w:p>
    <w:p w14:paraId="13E6D321" w14:textId="77777777" w:rsidR="00BA3A6F" w:rsidRDefault="00BA3A6F">
      <w:pPr>
        <w:pStyle w:val="Akapitzlist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szCs w:val="20"/>
          <w:lang w:eastAsia="pl-PL"/>
        </w:rPr>
      </w:pPr>
      <w:r>
        <w:rPr>
          <w:rFonts w:ascii="Times New Roman" w:eastAsia="Times New Roman" w:hAnsi="Times New Roman"/>
          <w:szCs w:val="20"/>
          <w:lang w:eastAsia="pl-PL"/>
        </w:rPr>
        <w:t>Pogorszyć integralność obszaru Natura 2000 lub jego powiązania z innymi obszarami.</w:t>
      </w:r>
    </w:p>
    <w:p w14:paraId="193E5169" w14:textId="77777777" w:rsidR="00BA3A6F" w:rsidRPr="00601942" w:rsidRDefault="00BA3A6F" w:rsidP="00BA3A6F">
      <w:pPr>
        <w:pStyle w:val="Akapitzlist"/>
        <w:numPr>
          <w:ilvl w:val="1"/>
          <w:numId w:val="1"/>
        </w:numPr>
        <w:tabs>
          <w:tab w:val="clear" w:pos="1320"/>
          <w:tab w:val="num" w:pos="567"/>
          <w:tab w:val="num" w:pos="1211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lang w:eastAsia="pl-PL"/>
        </w:rPr>
      </w:pPr>
      <w:r w:rsidRPr="00601942">
        <w:rPr>
          <w:rFonts w:ascii="Times New Roman" w:eastAsia="Times New Roman" w:hAnsi="Times New Roman"/>
          <w:lang w:eastAsia="pl-PL"/>
        </w:rPr>
        <w:t>Obszar objęty opracowaniem planu położony jest w obrębie GZWP,</w:t>
      </w:r>
      <w:r w:rsidRPr="00601942">
        <w:rPr>
          <w:rFonts w:ascii="Times New Roman" w:eastAsia="Times New Roman" w:hAnsi="Times New Roman"/>
          <w:b/>
          <w:lang w:eastAsia="pl-PL"/>
        </w:rPr>
        <w:t xml:space="preserve"> </w:t>
      </w:r>
      <w:r w:rsidRPr="00601942">
        <w:rPr>
          <w:rFonts w:ascii="Times New Roman" w:eastAsia="Times New Roman" w:hAnsi="Times New Roman"/>
          <w:lang w:eastAsia="pl-PL"/>
        </w:rPr>
        <w:t>zasady ochrony Głównego Zbiornika Wód Podziemnych Nr 407 GZWP Niecka Lubelska (Chełm – Zamość), ustala aktualna dokumentacja hydrogeologiczna zatwierdzona przez organ administracji geologicznej.</w:t>
      </w:r>
    </w:p>
    <w:p w14:paraId="2EDCE12E" w14:textId="5127247B" w:rsidR="00BA3A6F" w:rsidRPr="00D8588B" w:rsidRDefault="00BA3A6F" w:rsidP="00BA3A6F">
      <w:pPr>
        <w:pStyle w:val="Akapitzlist"/>
        <w:numPr>
          <w:ilvl w:val="1"/>
          <w:numId w:val="1"/>
        </w:numPr>
        <w:tabs>
          <w:tab w:val="clear" w:pos="1320"/>
          <w:tab w:val="num" w:pos="1211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lang w:eastAsia="pl-PL"/>
        </w:rPr>
      </w:pPr>
      <w:r w:rsidRPr="00601942">
        <w:rPr>
          <w:rFonts w:ascii="Times New Roman" w:eastAsia="Times New Roman" w:hAnsi="Times New Roman"/>
          <w:lang w:eastAsia="pl-PL"/>
        </w:rPr>
        <w:t xml:space="preserve">Zasady ochrony oraz cele środowiskowe jednolitej części wód podziemnych </w:t>
      </w:r>
      <w:r w:rsidRPr="001B7366">
        <w:rPr>
          <w:rStyle w:val="FontStyle88"/>
          <w:rFonts w:ascii="Times New Roman" w:hAnsi="Times New Roman"/>
          <w:b w:val="0"/>
          <w:bCs w:val="0"/>
          <w:sz w:val="22"/>
          <w:szCs w:val="22"/>
        </w:rPr>
        <w:t>(</w:t>
      </w:r>
      <w:proofErr w:type="spellStart"/>
      <w:r w:rsidRPr="001B7366">
        <w:rPr>
          <w:rStyle w:val="FontStyle88"/>
          <w:rFonts w:ascii="Times New Roman" w:hAnsi="Times New Roman"/>
          <w:b w:val="0"/>
          <w:bCs w:val="0"/>
          <w:sz w:val="22"/>
          <w:szCs w:val="22"/>
        </w:rPr>
        <w:t>JCWPd</w:t>
      </w:r>
      <w:proofErr w:type="spellEnd"/>
      <w:r w:rsidRPr="001B7366">
        <w:rPr>
          <w:rStyle w:val="FontStyle88"/>
          <w:rFonts w:ascii="Times New Roman" w:hAnsi="Times New Roman"/>
          <w:b w:val="0"/>
          <w:bCs w:val="0"/>
          <w:sz w:val="22"/>
          <w:szCs w:val="22"/>
        </w:rPr>
        <w:t>) PLGW220120</w:t>
      </w:r>
      <w:r w:rsidRPr="001B7366">
        <w:rPr>
          <w:rFonts w:ascii="Times New Roman" w:eastAsia="Times New Roman" w:hAnsi="Times New Roman"/>
          <w:b/>
          <w:bCs/>
          <w:lang w:eastAsia="pl-PL"/>
        </w:rPr>
        <w:t>)</w:t>
      </w:r>
      <w:r w:rsidRPr="00601942">
        <w:rPr>
          <w:rFonts w:ascii="Times New Roman" w:eastAsia="Times New Roman" w:hAnsi="Times New Roman"/>
          <w:lang w:eastAsia="pl-PL"/>
        </w:rPr>
        <w:t>.</w:t>
      </w:r>
    </w:p>
    <w:p w14:paraId="5CB27D72" w14:textId="77777777" w:rsidR="00BA3A6F" w:rsidRPr="00814984" w:rsidRDefault="00BA3A6F" w:rsidP="00BA3A6F">
      <w:pPr>
        <w:pStyle w:val="Akapitzlist"/>
        <w:numPr>
          <w:ilvl w:val="1"/>
          <w:numId w:val="1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NewRomanPSMT" w:hAnsi="TimesNewRomanPSMT" w:cs="TimesNewRomanPSMT"/>
          <w:color w:val="000000" w:themeColor="text1"/>
          <w:lang w:eastAsia="pl-PL"/>
        </w:rPr>
        <w:t>Na obszarze objętym planem zakazuje się lokalizowania i podejmowania działań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Pr="00814984">
        <w:rPr>
          <w:rFonts w:ascii="TimesNewRomanPSMT" w:hAnsi="TimesNewRomanPSMT" w:cs="TimesNewRomanPSMT"/>
          <w:color w:val="000000" w:themeColor="text1"/>
          <w:lang w:eastAsia="pl-PL"/>
        </w:rPr>
        <w:t>negatywnie oddziałujących na ilość i jakość wód powierzchniowych oraz wód podziemnych, w tym wznoszenia obiektów budowlanych oraz wykonywania robót lub innych czynności, które mogą spowodować trwałe zanieczyszczenie gruntów lub wód.</w:t>
      </w:r>
    </w:p>
    <w:p w14:paraId="468378EC" w14:textId="49509F47" w:rsidR="00BA3A6F" w:rsidRDefault="00BA3A6F" w:rsidP="00BA3A6F">
      <w:pPr>
        <w:pStyle w:val="Kolorowalistaakcent1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NewRomanPSMT" w:hAnsi="TimesNewRomanPSMT" w:cs="TimesNewRomanPSMT"/>
          <w:color w:val="000000" w:themeColor="text1"/>
          <w:lang w:eastAsia="pl-PL"/>
        </w:rPr>
      </w:pPr>
      <w:r w:rsidRPr="00814984">
        <w:rPr>
          <w:rFonts w:ascii="TimesNewRomanPSMT" w:hAnsi="TimesNewRomanPSMT" w:cs="TimesNewRomanPSMT"/>
          <w:color w:val="000000" w:themeColor="text1"/>
          <w:lang w:eastAsia="pl-PL"/>
        </w:rPr>
        <w:lastRenderedPageBreak/>
        <w:t>Zakazuje się realizacji przedsięwzięć mogących zawsze lub potencjalnie znacząco oddziaływać na środowisko jeżeli na podstawie przepisów odrębnych nie wykluczono prawdopodobieństwa wystąpienia znaczącego negatywnego oddziaływania na środowisko.</w:t>
      </w:r>
    </w:p>
    <w:p w14:paraId="77EA7F76" w14:textId="64DB36C7" w:rsidR="007D2D8D" w:rsidRPr="00814984" w:rsidRDefault="007D2D8D" w:rsidP="00BA3A6F">
      <w:pPr>
        <w:pStyle w:val="Kolorowalistaakcent1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NewRomanPSMT" w:hAnsi="TimesNewRomanPSMT" w:cs="TimesNewRomanPSMT"/>
          <w:color w:val="000000" w:themeColor="text1"/>
          <w:lang w:eastAsia="pl-PL"/>
        </w:rPr>
      </w:pPr>
      <w:r>
        <w:rPr>
          <w:rFonts w:ascii="Times New Roman" w:hAnsi="Times New Roman"/>
        </w:rPr>
        <w:t>W</w:t>
      </w:r>
      <w:r w:rsidRPr="00625559">
        <w:rPr>
          <w:rFonts w:ascii="TimesNewRomanPSMT" w:eastAsia="Times New Roman" w:hAnsi="TimesNewRomanPSMT"/>
          <w:lang w:eastAsia="pl-PL"/>
        </w:rPr>
        <w:t xml:space="preserve">yznacza się strefę </w:t>
      </w:r>
      <w:proofErr w:type="spellStart"/>
      <w:r w:rsidRPr="00625559">
        <w:rPr>
          <w:rFonts w:ascii="TimesNewRomanPSMT" w:eastAsia="Times New Roman" w:hAnsi="TimesNewRomanPSMT"/>
          <w:lang w:eastAsia="pl-PL"/>
        </w:rPr>
        <w:t>ekotonową</w:t>
      </w:r>
      <w:proofErr w:type="spellEnd"/>
      <w:r w:rsidRPr="00625559">
        <w:rPr>
          <w:rFonts w:ascii="TimesNewRomanPSMT" w:eastAsia="Times New Roman" w:hAnsi="TimesNewRomanPSMT"/>
          <w:lang w:eastAsia="pl-PL"/>
        </w:rPr>
        <w:t xml:space="preserve"> od ściany lasy, zgodnie z przepisami odrębnymi</w:t>
      </w:r>
    </w:p>
    <w:p w14:paraId="3CC2CEE6" w14:textId="77777777" w:rsidR="00BA3A6F" w:rsidRPr="00814984" w:rsidRDefault="00BA3A6F" w:rsidP="00BA3A6F">
      <w:pPr>
        <w:pStyle w:val="Kolorowalistaakcent1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NewRomanPSMT" w:hAnsi="TimesNewRomanPSMT" w:cs="TimesNewRomanPSMT"/>
          <w:color w:val="000000" w:themeColor="text1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Zakazuje się̨ budowy zakładów stwarzających zagrożenie dla życia i zdrowia ludzi, a w szczególności stwarzających zagrożenie występowania poważnych awarii, zgodnie z przepisami odrębnymi.</w:t>
      </w:r>
    </w:p>
    <w:p w14:paraId="18882D3E" w14:textId="77777777" w:rsidR="00BA3A6F" w:rsidRPr="00814984" w:rsidRDefault="00BA3A6F" w:rsidP="00BA3A6F">
      <w:pPr>
        <w:pStyle w:val="Kolorowalistaakcent11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Style w:val="FontStyle89"/>
          <w:rFonts w:ascii="TimesNewRomanPSMT" w:hAnsi="TimesNewRomanPSMT" w:cs="TimesNewRomanPSMT"/>
          <w:color w:val="000000" w:themeColor="text1"/>
          <w:lang w:eastAsia="pl-PL"/>
        </w:rPr>
      </w:pPr>
      <w:r w:rsidRPr="00814984">
        <w:rPr>
          <w:rStyle w:val="FontStyle89"/>
          <w:rFonts w:ascii="Times New Roman" w:hAnsi="Times New Roman"/>
          <w:color w:val="000000" w:themeColor="text1"/>
        </w:rPr>
        <w:t>W celu ochrony ilościowej i jakościowej stanu wód podziemnych i powierzchniowych ustala się:</w:t>
      </w:r>
    </w:p>
    <w:p w14:paraId="3B3C5547" w14:textId="77777777" w:rsidR="00BA3A6F" w:rsidRPr="00814984" w:rsidRDefault="00BA3A6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iCs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iCs/>
          <w:color w:val="000000" w:themeColor="text1"/>
          <w:lang w:eastAsia="pl-PL"/>
        </w:rPr>
        <w:t>nakaz eliminacji wszelkich źródeł zanieczyszczeń wód podziemnych i powierzchniowych;</w:t>
      </w:r>
    </w:p>
    <w:p w14:paraId="14A04FA6" w14:textId="77777777" w:rsidR="00BA3A6F" w:rsidRPr="00814984" w:rsidRDefault="00BA3A6F">
      <w:pPr>
        <w:pStyle w:val="Akapitzlist"/>
        <w:numPr>
          <w:ilvl w:val="0"/>
          <w:numId w:val="14"/>
        </w:num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dopuszcza się odprowadzenie wód opadowych i roztopowych z powierzchni nieutwardzonych oraz powierzchni dachów na tereny zielone w obrębie nieruchomości.</w:t>
      </w:r>
    </w:p>
    <w:p w14:paraId="651C5863" w14:textId="77777777" w:rsidR="00BA3A6F" w:rsidRPr="00814984" w:rsidRDefault="00BA3A6F" w:rsidP="00BA3A6F">
      <w:pPr>
        <w:pStyle w:val="Akapitzlist"/>
        <w:numPr>
          <w:ilvl w:val="1"/>
          <w:numId w:val="1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iCs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iCs/>
          <w:color w:val="000000" w:themeColor="text1"/>
          <w:lang w:eastAsia="pl-PL"/>
        </w:rPr>
        <w:t xml:space="preserve">Powierzchnie narażone na zanieczyszczenia substancjami szkodliwymi (parkingi, place utwardzone itp.) należy zabezpieczyć przez zanieczyszczeniem powierzchni ziemi i wód podziemnych, stosując 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odpowiednie środki i urządzenia (separatory) ich wstępnego oczyszczania.</w:t>
      </w:r>
    </w:p>
    <w:p w14:paraId="0B77B9F1" w14:textId="77777777" w:rsidR="00BA3A6F" w:rsidRPr="00814984" w:rsidRDefault="00BA3A6F" w:rsidP="00BA3A6F">
      <w:pPr>
        <w:pStyle w:val="Akapitzlist"/>
        <w:numPr>
          <w:ilvl w:val="1"/>
          <w:numId w:val="1"/>
        </w:numPr>
        <w:tabs>
          <w:tab w:val="clear" w:pos="1320"/>
          <w:tab w:val="num" w:pos="567"/>
        </w:tabs>
        <w:spacing w:after="0" w:line="240" w:lineRule="auto"/>
        <w:ind w:left="567" w:hanging="425"/>
        <w:jc w:val="both"/>
        <w:rPr>
          <w:rFonts w:ascii="TimesNewRomanPSMT" w:eastAsia="Times New Roman" w:hAnsi="TimesNewRomanPSMT"/>
          <w:color w:val="000000" w:themeColor="text1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W zakresie ochrony przeciwpożarowej ustala się̨ konieczność́ zapewnienia dróg pożarowych oraz zaopatrzenia w wodę̨ zgodnie z przepisami odrębnymi. </w:t>
      </w:r>
    </w:p>
    <w:p w14:paraId="0B24FC37" w14:textId="77777777" w:rsidR="00BA3A6F" w:rsidRPr="00814984" w:rsidRDefault="00BA3A6F" w:rsidP="00BA3A6F">
      <w:pPr>
        <w:pStyle w:val="Akapitzlist"/>
        <w:numPr>
          <w:ilvl w:val="1"/>
          <w:numId w:val="1"/>
        </w:numPr>
        <w:tabs>
          <w:tab w:val="clear" w:pos="1320"/>
          <w:tab w:val="num" w:pos="567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W zakresie ochrony przed hałasem obowiązuje zagospodarowanie terenów w sposób niepowodujący przekroczeń́ norm hałasu, zgodnie z przepisami odrębnymi. </w:t>
      </w:r>
    </w:p>
    <w:p w14:paraId="24EC7D29" w14:textId="77777777" w:rsidR="00BA3A6F" w:rsidRPr="00814984" w:rsidRDefault="00BA3A6F" w:rsidP="00BA3A6F">
      <w:pPr>
        <w:pStyle w:val="Akapitzlist"/>
        <w:numPr>
          <w:ilvl w:val="1"/>
          <w:numId w:val="1"/>
        </w:numPr>
        <w:tabs>
          <w:tab w:val="clear" w:pos="1320"/>
          <w:tab w:val="num" w:pos="567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Dopuszcza się̨ stosowanie rozwiązań́ technicznych, urządzeń́ oraz zieleni izolacyjnej od strony dróg. </w:t>
      </w:r>
    </w:p>
    <w:p w14:paraId="1F8A43B2" w14:textId="77777777" w:rsidR="00BA3A6F" w:rsidRPr="00814984" w:rsidRDefault="00BA3A6F" w:rsidP="00BA3A6F">
      <w:pPr>
        <w:pStyle w:val="Akapitzlist"/>
        <w:numPr>
          <w:ilvl w:val="1"/>
          <w:numId w:val="1"/>
        </w:numPr>
        <w:tabs>
          <w:tab w:val="clear" w:pos="1320"/>
          <w:tab w:val="num" w:pos="709"/>
        </w:tabs>
        <w:spacing w:after="0" w:line="240" w:lineRule="auto"/>
        <w:ind w:left="567" w:hanging="425"/>
        <w:jc w:val="both"/>
        <w:rPr>
          <w:rFonts w:ascii="TimesNewRomanPSMT" w:eastAsia="Times New Roman" w:hAnsi="TimesNewRomanPSMT"/>
          <w:color w:val="000000" w:themeColor="text1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Nakazuje się̨ utrzymanie dopuszczalnych poziomów pól elektromagnetycznych w środowisku, zgodnie z przepisami odrębnymi. </w:t>
      </w:r>
    </w:p>
    <w:p w14:paraId="1653C72D" w14:textId="0688E18E" w:rsidR="00BA3A6F" w:rsidRPr="00814984" w:rsidRDefault="00BA3A6F" w:rsidP="00BA3A6F">
      <w:pPr>
        <w:spacing w:after="0" w:line="240" w:lineRule="auto"/>
        <w:ind w:left="567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1</w:t>
      </w:r>
      <w:r w:rsidR="005F1C3B">
        <w:rPr>
          <w:rFonts w:ascii="TimesNewRomanPSMT" w:eastAsia="Times New Roman" w:hAnsi="TimesNewRomanPSMT"/>
          <w:color w:val="000000" w:themeColor="text1"/>
          <w:lang w:eastAsia="pl-PL"/>
        </w:rPr>
        <w:t>5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.   Nakazuje się̨ realizację ustaleń́ zawartych w obowiązujących planach gospodarki odpadami i programach ochrony środowiska. </w:t>
      </w:r>
    </w:p>
    <w:p w14:paraId="4E610C74" w14:textId="56147BF6" w:rsidR="009E7856" w:rsidRPr="00F901C9" w:rsidRDefault="00BA3A6F" w:rsidP="009E78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814984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§ 8. 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="009E7856">
        <w:rPr>
          <w:rFonts w:ascii="Times New Roman" w:hAnsi="Times New Roman"/>
        </w:rPr>
        <w:t>Obowiązują wymagania wynikające z potrzeb kształtowania przestrzeni publicznych:</w:t>
      </w:r>
    </w:p>
    <w:p w14:paraId="7C27AB3C" w14:textId="73BE29E8" w:rsidR="009E7856" w:rsidRPr="005935BB" w:rsidRDefault="009E7856" w:rsidP="009E7856">
      <w:pPr>
        <w:pStyle w:val="NormalnyWeb"/>
        <w:numPr>
          <w:ilvl w:val="1"/>
          <w:numId w:val="34"/>
        </w:numPr>
        <w:tabs>
          <w:tab w:val="clear" w:pos="1320"/>
          <w:tab w:val="num" w:pos="567"/>
        </w:tabs>
        <w:spacing w:before="0" w:beforeAutospacing="0" w:after="0" w:afterAutospacing="0"/>
        <w:ind w:left="567" w:hanging="425"/>
        <w:jc w:val="both"/>
      </w:pPr>
      <w:r>
        <w:rPr>
          <w:rFonts w:ascii="TimesNewRomanPSMT" w:hAnsi="TimesNewRomanPSMT"/>
          <w:sz w:val="22"/>
          <w:szCs w:val="22"/>
        </w:rPr>
        <w:t>W granicach planu przestrzeniami publicznymi są tereny dróg publicznych oznaczonych symbolami: 01KD</w:t>
      </w:r>
      <w:r w:rsidR="005408BF">
        <w:rPr>
          <w:rFonts w:ascii="TimesNewRomanPSMT" w:hAnsi="TimesNewRomanPSMT"/>
          <w:sz w:val="22"/>
          <w:szCs w:val="22"/>
        </w:rPr>
        <w:t>L</w:t>
      </w:r>
      <w:r w:rsidR="005F1C3B">
        <w:rPr>
          <w:rFonts w:ascii="TimesNewRomanPSMT" w:hAnsi="TimesNewRomanPSMT"/>
          <w:sz w:val="22"/>
          <w:szCs w:val="22"/>
        </w:rPr>
        <w:t xml:space="preserve"> i 02KDD</w:t>
      </w:r>
      <w:r>
        <w:rPr>
          <w:rFonts w:ascii="TimesNewRomanPSMT" w:hAnsi="TimesNewRomanPSMT"/>
          <w:sz w:val="22"/>
          <w:szCs w:val="22"/>
        </w:rPr>
        <w:t>, dla których dopuszcza się budowę, utrzymanie oraz wykonywanie robót budowlanych tej drogi, obiektów i urządzeń transportu publicznego, a także łączności publicznej, w tym realizacji dróg rowerowych, dla którego obowiązuje urządzenie terenu w postaci zieleni niskiej i wysokiej o charakterze ozdobnym i/lub izolacyjnym, ciągów komunikacji pieszej, obiektów małej architektury oraz miejsc parkingowych.</w:t>
      </w:r>
    </w:p>
    <w:p w14:paraId="18E1089F" w14:textId="77777777" w:rsidR="009E7856" w:rsidRDefault="009E7856" w:rsidP="009E7856">
      <w:pPr>
        <w:pStyle w:val="NormalnyWeb"/>
        <w:numPr>
          <w:ilvl w:val="1"/>
          <w:numId w:val="34"/>
        </w:numPr>
        <w:tabs>
          <w:tab w:val="clear" w:pos="1320"/>
          <w:tab w:val="num" w:pos="567"/>
        </w:tabs>
        <w:spacing w:before="0" w:beforeAutospacing="0" w:after="0" w:afterAutospacing="0"/>
        <w:ind w:left="567" w:hanging="425"/>
        <w:jc w:val="both"/>
      </w:pPr>
      <w:r>
        <w:rPr>
          <w:rFonts w:ascii="TimesNewRomanPSMT" w:hAnsi="TimesNewRomanPSMT"/>
          <w:sz w:val="22"/>
          <w:szCs w:val="22"/>
        </w:rPr>
        <w:t>Na terenach przeznaczonych na cele publiczne, ustala się:</w:t>
      </w:r>
    </w:p>
    <w:p w14:paraId="0C147DED" w14:textId="77777777" w:rsidR="009E7856" w:rsidRDefault="009E7856" w:rsidP="009E7856">
      <w:pPr>
        <w:pStyle w:val="NormalnyWeb"/>
        <w:numPr>
          <w:ilvl w:val="2"/>
          <w:numId w:val="34"/>
        </w:numPr>
        <w:spacing w:before="0" w:beforeAutospacing="0" w:after="0" w:afterAutospacing="0"/>
        <w:ind w:left="709" w:hanging="283"/>
        <w:jc w:val="both"/>
      </w:pPr>
      <w:r>
        <w:rPr>
          <w:rFonts w:ascii="TimesNewRomanPSMT" w:hAnsi="TimesNewRomanPSMT"/>
          <w:sz w:val="22"/>
          <w:szCs w:val="22"/>
        </w:rPr>
        <w:t xml:space="preserve">przestrzenie publiczne </w:t>
      </w:r>
      <w:proofErr w:type="spellStart"/>
      <w:r>
        <w:rPr>
          <w:rFonts w:ascii="TimesNewRomanPSMT" w:hAnsi="TimesNewRomanPSMT"/>
          <w:sz w:val="22"/>
          <w:szCs w:val="22"/>
        </w:rPr>
        <w:t>należy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kształtowac</w:t>
      </w:r>
      <w:proofErr w:type="spellEnd"/>
      <w:r>
        <w:rPr>
          <w:rFonts w:ascii="TimesNewRomanPSMT" w:hAnsi="TimesNewRomanPSMT"/>
          <w:sz w:val="22"/>
          <w:szCs w:val="22"/>
        </w:rPr>
        <w:t xml:space="preserve">́ w </w:t>
      </w:r>
      <w:proofErr w:type="spellStart"/>
      <w:r>
        <w:rPr>
          <w:rFonts w:ascii="TimesNewRomanPSMT" w:hAnsi="TimesNewRomanPSMT"/>
          <w:sz w:val="22"/>
          <w:szCs w:val="22"/>
        </w:rPr>
        <w:t>sposób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zapewniający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estetyke</w:t>
      </w:r>
      <w:proofErr w:type="spellEnd"/>
      <w:r>
        <w:rPr>
          <w:rFonts w:ascii="TimesNewRomanPSMT" w:hAnsi="TimesNewRomanPSMT"/>
          <w:sz w:val="22"/>
          <w:szCs w:val="22"/>
        </w:rPr>
        <w:t xml:space="preserve">̨ i </w:t>
      </w:r>
      <w:proofErr w:type="spellStart"/>
      <w:r>
        <w:rPr>
          <w:rFonts w:ascii="TimesNewRomanPSMT" w:hAnsi="TimesNewRomanPSMT"/>
          <w:sz w:val="22"/>
          <w:szCs w:val="22"/>
        </w:rPr>
        <w:t>bezpieczeństwo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użytkowników</w:t>
      </w:r>
      <w:proofErr w:type="spellEnd"/>
      <w:r>
        <w:rPr>
          <w:rFonts w:ascii="TimesNewRomanPSMT" w:hAnsi="TimesNewRomanPSMT"/>
          <w:sz w:val="22"/>
          <w:szCs w:val="22"/>
        </w:rPr>
        <w:t xml:space="preserve"> z zastosowaniem </w:t>
      </w:r>
      <w:proofErr w:type="spellStart"/>
      <w:r>
        <w:rPr>
          <w:rFonts w:ascii="TimesNewRomanPSMT" w:hAnsi="TimesNewRomanPSMT"/>
          <w:sz w:val="22"/>
          <w:szCs w:val="22"/>
        </w:rPr>
        <w:t>rozwiązan</w:t>
      </w:r>
      <w:proofErr w:type="spellEnd"/>
      <w:r>
        <w:rPr>
          <w:rFonts w:ascii="TimesNewRomanPSMT" w:hAnsi="TimesNewRomanPSMT"/>
          <w:sz w:val="22"/>
          <w:szCs w:val="22"/>
        </w:rPr>
        <w:t xml:space="preserve">́ </w:t>
      </w:r>
      <w:proofErr w:type="spellStart"/>
      <w:r>
        <w:rPr>
          <w:rFonts w:ascii="TimesNewRomanPSMT" w:hAnsi="TimesNewRomanPSMT"/>
          <w:sz w:val="22"/>
          <w:szCs w:val="22"/>
        </w:rPr>
        <w:t>zapewniających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dostęp</w:t>
      </w:r>
      <w:proofErr w:type="spellEnd"/>
      <w:r>
        <w:rPr>
          <w:rFonts w:ascii="TimesNewRomanPSMT" w:hAnsi="TimesNewRomanPSMT"/>
          <w:sz w:val="22"/>
          <w:szCs w:val="22"/>
        </w:rPr>
        <w:t xml:space="preserve"> osobom niepełnosprawnym, </w:t>
      </w:r>
    </w:p>
    <w:p w14:paraId="092FAF7D" w14:textId="77777777" w:rsidR="009E7856" w:rsidRPr="00036ECD" w:rsidRDefault="009E7856" w:rsidP="009E7856">
      <w:pPr>
        <w:pStyle w:val="NormalnyWeb"/>
        <w:numPr>
          <w:ilvl w:val="2"/>
          <w:numId w:val="34"/>
        </w:numPr>
        <w:spacing w:before="0" w:beforeAutospacing="0" w:after="0" w:afterAutospacing="0"/>
        <w:ind w:left="709" w:hanging="283"/>
        <w:jc w:val="both"/>
      </w:pPr>
      <w:r>
        <w:rPr>
          <w:rFonts w:ascii="TimesNewRomanPSMT" w:hAnsi="TimesNewRomanPSMT"/>
          <w:sz w:val="22"/>
          <w:szCs w:val="22"/>
        </w:rPr>
        <w:t>kształtowanie zieleni przyulicznej w ramach modernizacji i urządzania dróg;</w:t>
      </w:r>
    </w:p>
    <w:p w14:paraId="55DDDDA8" w14:textId="25F1A931" w:rsidR="009E7856" w:rsidRPr="009E7856" w:rsidRDefault="009E7856" w:rsidP="009E7856">
      <w:pPr>
        <w:pStyle w:val="Akapitzlist"/>
        <w:numPr>
          <w:ilvl w:val="1"/>
          <w:numId w:val="34"/>
        </w:numPr>
        <w:tabs>
          <w:tab w:val="clear" w:pos="1320"/>
        </w:tabs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6ECD">
        <w:rPr>
          <w:rFonts w:ascii="TimesNewRomanPSMT" w:eastAsia="Times New Roman" w:hAnsi="TimesNewRomanPSMT"/>
          <w:lang w:eastAsia="pl-PL"/>
        </w:rPr>
        <w:t xml:space="preserve">Dopuszcza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sie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>̨ w granicach planu realizację inwestycji celu publicznego takich</w:t>
      </w:r>
      <w:r w:rsidRPr="00036ECD">
        <w:rPr>
          <w:rFonts w:ascii="TimesNewRomanPSMT" w:eastAsia="Times New Roman" w:hAnsi="TimesNewRomanPSMT"/>
          <w:lang w:eastAsia="pl-PL"/>
        </w:rPr>
        <w:br/>
      </w:r>
      <w:r>
        <w:rPr>
          <w:rFonts w:ascii="TimesNewRomanPSMT" w:eastAsia="Times New Roman" w:hAnsi="TimesNewRomanPSMT"/>
          <w:lang w:eastAsia="pl-PL"/>
        </w:rPr>
        <w:t>jak:</w:t>
      </w:r>
      <w:r w:rsidRPr="00036ECD">
        <w:rPr>
          <w:rFonts w:ascii="TimesNewRomanPSMT" w:eastAsia="Times New Roman" w:hAnsi="TimesNewRomanPSMT"/>
          <w:lang w:eastAsia="pl-PL"/>
        </w:rPr>
        <w:t xml:space="preserve"> </w:t>
      </w:r>
      <w:r>
        <w:rPr>
          <w:rFonts w:ascii="TimesNewRomanPSMT" w:eastAsia="Times New Roman" w:hAnsi="TimesNewRomanPSMT"/>
          <w:lang w:eastAsia="pl-PL"/>
        </w:rPr>
        <w:t xml:space="preserve">utrzymywanie publicznych urządzeń służących do zaopatrzenia ludności w wodę, </w:t>
      </w:r>
      <w:r w:rsidRPr="00036ECD">
        <w:rPr>
          <w:rFonts w:ascii="TimesNewRomanPSMT" w:eastAsia="Times New Roman" w:hAnsi="TimesNewRomanPSMT"/>
          <w:lang w:eastAsia="pl-PL"/>
        </w:rPr>
        <w:t>budow</w:t>
      </w:r>
      <w:r>
        <w:rPr>
          <w:rFonts w:ascii="TimesNewRomanPSMT" w:eastAsia="Times New Roman" w:hAnsi="TimesNewRomanPSMT"/>
          <w:lang w:eastAsia="pl-PL"/>
        </w:rPr>
        <w:t>ę</w:t>
      </w:r>
      <w:r w:rsidRPr="00036ECD">
        <w:rPr>
          <w:rFonts w:ascii="TimesNewRomanPSMT" w:eastAsia="Times New Roman" w:hAnsi="TimesNewRomanPSMT"/>
          <w:lang w:eastAsia="pl-PL"/>
        </w:rPr>
        <w:t xml:space="preserve"> i utrzymywanie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przewodów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i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urządzen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́ infrastruktury elektroenergetycznej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średniego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i niskiego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napięcia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służących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do dystrybucji energii elektrycznej, realizację i utrzymanie sieci telekomunikacyjnej,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budowe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̨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przewodów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i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urządzen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́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służących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do przesyłania gazu, a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także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innych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obiektów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i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urządzen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́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niezbędnych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do korzystania z tych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przewodów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 i </w:t>
      </w:r>
      <w:proofErr w:type="spellStart"/>
      <w:r w:rsidRPr="00036ECD">
        <w:rPr>
          <w:rFonts w:ascii="TimesNewRomanPSMT" w:eastAsia="Times New Roman" w:hAnsi="TimesNewRomanPSMT"/>
          <w:lang w:eastAsia="pl-PL"/>
        </w:rPr>
        <w:t>urządzen</w:t>
      </w:r>
      <w:proofErr w:type="spellEnd"/>
      <w:r w:rsidRPr="00036ECD">
        <w:rPr>
          <w:rFonts w:ascii="TimesNewRomanPSMT" w:eastAsia="Times New Roman" w:hAnsi="TimesNewRomanPSMT"/>
          <w:lang w:eastAsia="pl-PL"/>
        </w:rPr>
        <w:t xml:space="preserve">́. </w:t>
      </w:r>
    </w:p>
    <w:p w14:paraId="270CD613" w14:textId="37D75635" w:rsidR="00BA3A6F" w:rsidRPr="00814984" w:rsidRDefault="009E7856" w:rsidP="00BA3A6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lang w:eastAsia="pl-PL"/>
        </w:rPr>
      </w:pPr>
      <w:r w:rsidRPr="00F901C9">
        <w:rPr>
          <w:rFonts w:ascii="Times New Roman" w:hAnsi="Times New Roman"/>
          <w:b/>
          <w:bCs/>
        </w:rPr>
        <w:t xml:space="preserve">§ </w:t>
      </w:r>
      <w:r>
        <w:rPr>
          <w:rFonts w:ascii="Times New Roman" w:hAnsi="Times New Roman"/>
          <w:b/>
          <w:bCs/>
        </w:rPr>
        <w:t>9</w:t>
      </w:r>
      <w:r w:rsidRPr="00F901C9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 xml:space="preserve"> </w:t>
      </w:r>
      <w:r w:rsidR="00BA3A6F" w:rsidRPr="00814984">
        <w:rPr>
          <w:rFonts w:ascii="Times New Roman" w:eastAsia="Times New Roman" w:hAnsi="Times New Roman"/>
          <w:color w:val="000000" w:themeColor="text1"/>
          <w:lang w:eastAsia="pl-PL"/>
        </w:rPr>
        <w:t>Obowiązują następujące zasady ochrony dziedzictwa kulturowego i zabytków oraz dóbr kultury współczesnej:</w:t>
      </w:r>
    </w:p>
    <w:p w14:paraId="327D70BE" w14:textId="0102325F" w:rsidR="00BA3A6F" w:rsidRPr="00814984" w:rsidRDefault="00BA3A6F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50" w:lineRule="exact"/>
        <w:ind w:left="567" w:hanging="425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 xml:space="preserve">Na obszarze objętym planem nie występują obiekty i obszary ochrony konserwatorskiej, podlegające ochronie w związku z przepisami ustawy </w:t>
      </w:r>
      <w:bookmarkStart w:id="2" w:name="_Hlk155167536"/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z dnia 23 lipca 2003 r. o ochronie zabytków i opiece nad zabytkami</w:t>
      </w:r>
      <w:bookmarkEnd w:id="2"/>
      <w:r w:rsidRPr="00814984">
        <w:rPr>
          <w:rFonts w:ascii="Times New Roman" w:eastAsia="Times New Roman" w:hAnsi="Times New Roman"/>
          <w:color w:val="000000" w:themeColor="text1"/>
          <w:lang w:eastAsia="pl-PL"/>
        </w:rPr>
        <w:t xml:space="preserve"> (</w:t>
      </w:r>
      <w:proofErr w:type="spellStart"/>
      <w:r w:rsidR="009E7856">
        <w:rPr>
          <w:rFonts w:ascii="Times New Roman" w:eastAsia="Times New Roman" w:hAnsi="Times New Roman"/>
          <w:color w:val="000000" w:themeColor="text1"/>
          <w:lang w:eastAsia="pl-PL"/>
        </w:rPr>
        <w:t>tj.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Dz</w:t>
      </w:r>
      <w:proofErr w:type="spellEnd"/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. U. z 202</w:t>
      </w:r>
      <w:r w:rsidR="009E7856">
        <w:rPr>
          <w:rFonts w:ascii="Times New Roman" w:eastAsia="Times New Roman" w:hAnsi="Times New Roman"/>
          <w:color w:val="000000" w:themeColor="text1"/>
          <w:lang w:eastAsia="pl-PL"/>
        </w:rPr>
        <w:t>4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 xml:space="preserve"> r., poz. </w:t>
      </w:r>
      <w:r w:rsidR="009E7856">
        <w:rPr>
          <w:rFonts w:ascii="Times New Roman" w:eastAsia="Times New Roman" w:hAnsi="Times New Roman"/>
          <w:color w:val="000000" w:themeColor="text1"/>
          <w:lang w:eastAsia="pl-PL"/>
        </w:rPr>
        <w:t>1292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).</w:t>
      </w:r>
    </w:p>
    <w:p w14:paraId="115AFAB3" w14:textId="77777777" w:rsidR="00BA3A6F" w:rsidRPr="00814984" w:rsidRDefault="00BA3A6F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50" w:lineRule="exact"/>
        <w:ind w:left="567" w:hanging="425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hAnsi="Times New Roman"/>
          <w:color w:val="000000" w:themeColor="text1"/>
        </w:rPr>
        <w:t>Dla obszarów objętych planem, obowiązuje:</w:t>
      </w:r>
    </w:p>
    <w:p w14:paraId="6A50580D" w14:textId="77777777" w:rsidR="00BA3A6F" w:rsidRPr="00BA3A6F" w:rsidRDefault="00BA3A6F">
      <w:pPr>
        <w:pStyle w:val="Style11"/>
        <w:widowControl/>
        <w:numPr>
          <w:ilvl w:val="0"/>
          <w:numId w:val="16"/>
        </w:numPr>
        <w:tabs>
          <w:tab w:val="left" w:pos="108"/>
        </w:tabs>
        <w:spacing w:line="240" w:lineRule="auto"/>
        <w:rPr>
          <w:rStyle w:val="FontStyle60"/>
          <w:rFonts w:eastAsiaTheme="majorEastAsia"/>
          <w:color w:val="000000" w:themeColor="text1"/>
        </w:rPr>
      </w:pPr>
      <w:r w:rsidRPr="00BA3A6F">
        <w:rPr>
          <w:rStyle w:val="FontStyle60"/>
          <w:rFonts w:eastAsiaTheme="majorEastAsia"/>
          <w:b w:val="0"/>
          <w:bCs w:val="0"/>
          <w:i w:val="0"/>
          <w:iCs w:val="0"/>
          <w:color w:val="000000" w:themeColor="text1"/>
        </w:rPr>
        <w:t>ochrona przypadkowych odkryć co do których istnieje przypuszczenie, że mogą być zabytkami archeologicznymi (np.: monety historyczne; metalowe narzędzia i elementy uzbrojenia; ozdoby pradziejowe wykonane z bursztynu, szkła i metali szlachetnych; fragmenty pradziejowych naczyń glinianych; narzędzia krzemienne i kamienne; mieszkalne, gospodarcze i osadowe obiekty ziemne oraz groby), osoby prowadzące roboty budowlane, zgodnie z przepisami ustawy</w:t>
      </w:r>
      <w:r w:rsidRPr="00BA3A6F">
        <w:rPr>
          <w:rFonts w:ascii="Times New Roman" w:hAnsi="Times New Roman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BA3A6F">
        <w:rPr>
          <w:rFonts w:ascii="Times New Roman" w:hAnsi="Times New Roman"/>
          <w:color w:val="000000" w:themeColor="text1"/>
          <w:sz w:val="22"/>
          <w:szCs w:val="22"/>
        </w:rPr>
        <w:t>z dnia 23 lipca 2003 r. o  ochronie zabytków i opiece nad zabytkami, zobowiązane są wstrzymać wszelkie roboty mogące uszkodzić lub zniszczyć odkryty przedmiot, a także zabezpieczyć go i miejsce jego odkrycia oraz niezwłocznie zawiadomić właściwego wojewódzkiego konserwatora zabytków, lub , gdy nie jest to możliwe, właściwego wójta</w:t>
      </w:r>
      <w:r w:rsidRPr="00BA3A6F">
        <w:rPr>
          <w:rStyle w:val="FontStyle60"/>
          <w:rFonts w:eastAsiaTheme="majorEastAsia"/>
          <w:color w:val="000000" w:themeColor="text1"/>
        </w:rPr>
        <w:t>;</w:t>
      </w:r>
    </w:p>
    <w:p w14:paraId="274EDF50" w14:textId="77777777" w:rsidR="00BA3A6F" w:rsidRPr="00BA3A6F" w:rsidRDefault="00BA3A6F">
      <w:pPr>
        <w:pStyle w:val="Style11"/>
        <w:widowControl/>
        <w:numPr>
          <w:ilvl w:val="0"/>
          <w:numId w:val="16"/>
        </w:numPr>
        <w:tabs>
          <w:tab w:val="left" w:pos="108"/>
        </w:tabs>
        <w:spacing w:line="240" w:lineRule="auto"/>
        <w:rPr>
          <w:rStyle w:val="FontStyle60"/>
          <w:rFonts w:eastAsiaTheme="majorEastAsia"/>
          <w:b w:val="0"/>
          <w:bCs w:val="0"/>
          <w:i w:val="0"/>
          <w:iCs w:val="0"/>
          <w:color w:val="000000" w:themeColor="text1"/>
        </w:rPr>
      </w:pPr>
      <w:r w:rsidRPr="00BA3A6F">
        <w:rPr>
          <w:rStyle w:val="FontStyle60"/>
          <w:rFonts w:eastAsiaTheme="majorEastAsia"/>
          <w:b w:val="0"/>
          <w:bCs w:val="0"/>
          <w:i w:val="0"/>
          <w:iCs w:val="0"/>
          <w:color w:val="000000" w:themeColor="text1"/>
        </w:rPr>
        <w:t>kontynuacja robót ziemnych będzie możliwa pod nadzorem archeologicznym, po wcześniejszym wykonaniu archeologicznych</w:t>
      </w:r>
      <w:r w:rsidRPr="00BA3A6F">
        <w:rPr>
          <w:rStyle w:val="FontStyle60"/>
          <w:rFonts w:eastAsiaTheme="majorEastAsia"/>
          <w:b w:val="0"/>
          <w:bCs w:val="0"/>
          <w:color w:val="000000" w:themeColor="text1"/>
        </w:rPr>
        <w:t xml:space="preserve"> </w:t>
      </w:r>
      <w:r w:rsidRPr="00BA3A6F">
        <w:rPr>
          <w:rStyle w:val="FontStyle60"/>
          <w:rFonts w:eastAsiaTheme="majorEastAsia"/>
          <w:b w:val="0"/>
          <w:bCs w:val="0"/>
          <w:i w:val="0"/>
          <w:iCs w:val="0"/>
          <w:color w:val="000000" w:themeColor="text1"/>
        </w:rPr>
        <w:t>badań ratowniczych, a na prace archeologiczne należy uzyskać pozwolenie konserwatorskie.</w:t>
      </w:r>
    </w:p>
    <w:p w14:paraId="17D9CBD1" w14:textId="77777777" w:rsidR="00BA3A6F" w:rsidRPr="00814984" w:rsidRDefault="00BA3A6F" w:rsidP="00BA3A6F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NewRomanPS" w:eastAsia="Times New Roman" w:hAnsi="TimesNewRomanPS"/>
          <w:b/>
          <w:bCs/>
          <w:color w:val="000000" w:themeColor="text1"/>
          <w:lang w:eastAsia="pl-PL"/>
        </w:rPr>
        <w:t xml:space="preserve">§ 9. </w:t>
      </w:r>
      <w:r w:rsidRPr="00814984">
        <w:rPr>
          <w:rFonts w:ascii="TimesNewRomanPS" w:eastAsia="Times New Roman" w:hAnsi="TimesNewRomanPS"/>
          <w:color w:val="000000" w:themeColor="text1"/>
          <w:lang w:eastAsia="pl-PL"/>
        </w:rPr>
        <w:t>1.</w:t>
      </w:r>
      <w:r w:rsidRPr="00814984">
        <w:rPr>
          <w:rFonts w:ascii="TimesNewRomanPS" w:eastAsia="Times New Roman" w:hAnsi="TimesNewRomanPS"/>
          <w:b/>
          <w:bCs/>
          <w:color w:val="000000" w:themeColor="text1"/>
          <w:lang w:eastAsia="pl-PL"/>
        </w:rPr>
        <w:t xml:space="preserve"> 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Obowiązują̨ następujące zasady i warunki scalania i podziału nieruchomości objętych planem: </w:t>
      </w:r>
    </w:p>
    <w:p w14:paraId="5E8AD77F" w14:textId="1ACB314F" w:rsidR="00E2244C" w:rsidRPr="00E2244C" w:rsidRDefault="00E2244C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lang w:eastAsia="pl-PL"/>
        </w:rPr>
      </w:pPr>
      <w:r w:rsidRPr="00E2244C">
        <w:rPr>
          <w:rFonts w:ascii="TimesNewRomanPSMT" w:eastAsia="Times New Roman" w:hAnsi="TimesNewRomanPSMT"/>
          <w:lang w:eastAsia="pl-PL"/>
        </w:rPr>
        <w:lastRenderedPageBreak/>
        <w:t xml:space="preserve">Dla terenów oznaczonych na rysunku planu symbolem </w:t>
      </w:r>
      <w:r>
        <w:rPr>
          <w:rFonts w:ascii="TimesNewRomanPSMT" w:eastAsia="Times New Roman" w:hAnsi="TimesNewRomanPSMT"/>
          <w:lang w:eastAsia="pl-PL"/>
        </w:rPr>
        <w:t>PEF</w:t>
      </w:r>
      <w:r w:rsidRPr="00E2244C">
        <w:rPr>
          <w:rFonts w:ascii="TimesNewRomanPSMT" w:eastAsia="Times New Roman" w:hAnsi="TimesNewRomanPSMT"/>
          <w:lang w:eastAsia="pl-PL"/>
        </w:rPr>
        <w:t>:</w:t>
      </w:r>
    </w:p>
    <w:p w14:paraId="196CDCE8" w14:textId="77777777" w:rsidR="00BA3A6F" w:rsidRPr="00814984" w:rsidRDefault="00BA3A6F">
      <w:pPr>
        <w:pStyle w:val="Akapitzlist"/>
        <w:numPr>
          <w:ilvl w:val="2"/>
          <w:numId w:val="30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ustala się minimalną powierzchnię nowo wydzielanych działek wynoszącą 1500 m</w:t>
      </w:r>
      <w:r w:rsidRPr="00814984">
        <w:rPr>
          <w:rFonts w:ascii="Times New Roman" w:eastAsia="Times New Roman" w:hAnsi="Times New Roman"/>
          <w:color w:val="000000" w:themeColor="text1"/>
          <w:vertAlign w:val="superscript"/>
          <w:lang w:eastAsia="pl-PL"/>
        </w:rPr>
        <w:t>2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;</w:t>
      </w:r>
    </w:p>
    <w:p w14:paraId="00636ACE" w14:textId="39F2D731" w:rsidR="00BA3A6F" w:rsidRPr="00814984" w:rsidRDefault="00BA3A6F">
      <w:pPr>
        <w:pStyle w:val="Akapitzlist"/>
        <w:numPr>
          <w:ilvl w:val="2"/>
          <w:numId w:val="30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ustala się minimalną szerokość frontów nowo wydzielanych działek wynoszącą</w:t>
      </w:r>
      <w:r w:rsidR="007E523B">
        <w:rPr>
          <w:rFonts w:ascii="Times New Roman" w:eastAsia="Times New Roman" w:hAnsi="Times New Roman"/>
          <w:color w:val="000000" w:themeColor="text1"/>
          <w:lang w:eastAsia="pl-PL"/>
        </w:rPr>
        <w:t>: nie dotyczy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 xml:space="preserve">; </w:t>
      </w:r>
    </w:p>
    <w:p w14:paraId="01050EFF" w14:textId="77777777" w:rsidR="00BA3A6F" w:rsidRPr="00E2244C" w:rsidRDefault="00BA3A6F">
      <w:pPr>
        <w:pStyle w:val="Akapitzlist"/>
        <w:numPr>
          <w:ilvl w:val="2"/>
          <w:numId w:val="30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kąt położenia granic działek w stosunku do pasa drogowego powinien zawierać się w przedziale od 60</w:t>
      </w:r>
      <w:r w:rsidRPr="00814984">
        <w:rPr>
          <w:rFonts w:ascii="TimesNewRomanPSMT" w:eastAsia="Times New Roman" w:hAnsi="TimesNewRomanPSMT"/>
          <w:color w:val="000000" w:themeColor="text1"/>
          <w:vertAlign w:val="superscript"/>
          <w:lang w:eastAsia="pl-PL"/>
        </w:rPr>
        <w:t>0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 do 120</w:t>
      </w:r>
      <w:r w:rsidRPr="00814984">
        <w:rPr>
          <w:rFonts w:ascii="TimesNewRomanPSMT" w:eastAsia="Times New Roman" w:hAnsi="TimesNewRomanPSMT"/>
          <w:color w:val="000000" w:themeColor="text1"/>
          <w:vertAlign w:val="superscript"/>
          <w:lang w:eastAsia="pl-PL"/>
        </w:rPr>
        <w:t>0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.</w:t>
      </w:r>
    </w:p>
    <w:p w14:paraId="7A3F81C8" w14:textId="086209D3" w:rsidR="00E2244C" w:rsidRPr="00E2244C" w:rsidRDefault="00E2244C">
      <w:pPr>
        <w:pStyle w:val="Akapitzlist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lang w:eastAsia="pl-PL"/>
        </w:rPr>
      </w:pPr>
      <w:r w:rsidRPr="00E2244C">
        <w:rPr>
          <w:rFonts w:ascii="TimesNewRomanPSMT" w:eastAsia="Times New Roman" w:hAnsi="TimesNewRomanPSMT"/>
          <w:lang w:eastAsia="pl-PL"/>
        </w:rPr>
        <w:t xml:space="preserve">Dla terenów oznaczonych na rysunku planu symbolem </w:t>
      </w:r>
      <w:r w:rsidR="007E523B" w:rsidRPr="007E523B">
        <w:rPr>
          <w:rFonts w:ascii="Times New Roman" w:eastAsia="Times New Roman" w:hAnsi="Times New Roman"/>
          <w:bCs/>
          <w:color w:val="000000" w:themeColor="text1"/>
          <w:lang w:eastAsia="pl-PL"/>
        </w:rPr>
        <w:t>U</w:t>
      </w:r>
      <w:r w:rsidR="009E7856">
        <w:rPr>
          <w:rFonts w:ascii="Times New Roman" w:eastAsia="Times New Roman" w:hAnsi="Times New Roman"/>
          <w:bCs/>
          <w:color w:val="000000" w:themeColor="text1"/>
          <w:lang w:eastAsia="pl-PL"/>
        </w:rPr>
        <w:t>-</w:t>
      </w:r>
      <w:r w:rsidR="007E523B" w:rsidRPr="007E523B">
        <w:rPr>
          <w:rFonts w:ascii="Times New Roman" w:eastAsia="Times New Roman" w:hAnsi="Times New Roman"/>
          <w:bCs/>
          <w:color w:val="000000" w:themeColor="text1"/>
          <w:lang w:eastAsia="pl-PL"/>
        </w:rPr>
        <w:t>P</w:t>
      </w:r>
      <w:r w:rsidR="009E7856">
        <w:rPr>
          <w:rFonts w:ascii="Times New Roman" w:eastAsia="Times New Roman" w:hAnsi="Times New Roman"/>
          <w:bCs/>
          <w:color w:val="000000" w:themeColor="text1"/>
          <w:lang w:eastAsia="pl-PL"/>
        </w:rPr>
        <w:t>-</w:t>
      </w:r>
      <w:r w:rsidR="007E523B" w:rsidRPr="007E523B">
        <w:rPr>
          <w:rFonts w:ascii="Times New Roman" w:eastAsia="Times New Roman" w:hAnsi="Times New Roman"/>
          <w:bCs/>
          <w:color w:val="000000" w:themeColor="text1"/>
          <w:lang w:eastAsia="pl-PL"/>
        </w:rPr>
        <w:t>PEF</w:t>
      </w:r>
      <w:r w:rsidRPr="00E2244C">
        <w:rPr>
          <w:rFonts w:ascii="TimesNewRomanPSMT" w:eastAsia="Times New Roman" w:hAnsi="TimesNewRomanPSMT"/>
          <w:lang w:eastAsia="pl-PL"/>
        </w:rPr>
        <w:t>:</w:t>
      </w:r>
    </w:p>
    <w:p w14:paraId="7162BCE8" w14:textId="3DDE1D2A" w:rsidR="00E2244C" w:rsidRPr="00596160" w:rsidRDefault="00E2244C" w:rsidP="004F101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minimalna powierzchnia nowo wydzielonych działek</w:t>
      </w:r>
      <w:r w:rsidR="009E7856">
        <w:rPr>
          <w:rFonts w:ascii="Times New Roman" w:hAnsi="Times New Roman"/>
          <w:lang w:eastAsia="pl-PL"/>
        </w:rPr>
        <w:t xml:space="preserve"> </w:t>
      </w:r>
      <w:r w:rsidRPr="00596160">
        <w:rPr>
          <w:rFonts w:ascii="Times New Roman" w:hAnsi="Times New Roman"/>
          <w:lang w:eastAsia="pl-PL"/>
        </w:rPr>
        <w:t xml:space="preserve">– min. </w:t>
      </w:r>
      <w:r>
        <w:rPr>
          <w:rFonts w:ascii="Times New Roman" w:hAnsi="Times New Roman"/>
          <w:lang w:eastAsia="pl-PL"/>
        </w:rPr>
        <w:t>1</w:t>
      </w:r>
      <w:r w:rsidR="007E523B">
        <w:rPr>
          <w:rFonts w:ascii="Times New Roman" w:hAnsi="Times New Roman"/>
          <w:lang w:eastAsia="pl-PL"/>
        </w:rPr>
        <w:t>0</w:t>
      </w:r>
      <w:r w:rsidRPr="00596160">
        <w:rPr>
          <w:rFonts w:ascii="Times New Roman" w:hAnsi="Times New Roman"/>
          <w:lang w:eastAsia="pl-PL"/>
        </w:rPr>
        <w:t>00 m</w:t>
      </w:r>
      <w:r w:rsidRPr="00596160">
        <w:rPr>
          <w:rFonts w:ascii="Times New Roman" w:hAnsi="Times New Roman"/>
          <w:sz w:val="14"/>
          <w:szCs w:val="14"/>
          <w:vertAlign w:val="superscript"/>
          <w:lang w:eastAsia="pl-PL"/>
        </w:rPr>
        <w:t>2</w:t>
      </w:r>
      <w:r>
        <w:rPr>
          <w:rFonts w:ascii="Times New Roman" w:hAnsi="Times New Roman"/>
          <w:lang w:eastAsia="pl-PL"/>
        </w:rPr>
        <w:t>;</w:t>
      </w:r>
    </w:p>
    <w:p w14:paraId="73F5F5CE" w14:textId="7B451BC2" w:rsidR="00E2244C" w:rsidRPr="009D616F" w:rsidRDefault="00E2244C" w:rsidP="004F101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463D8">
        <w:rPr>
          <w:rFonts w:ascii="Times New Roman" w:hAnsi="Times New Roman"/>
          <w:lang w:eastAsia="pl-PL"/>
        </w:rPr>
        <w:t>minimalna szerokość frontów nowo wydzielanych działek</w:t>
      </w:r>
      <w:r w:rsidR="009E7856">
        <w:rPr>
          <w:rFonts w:ascii="Times New Roman" w:hAnsi="Times New Roman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>–</w:t>
      </w:r>
      <w:r w:rsidRPr="009D616F">
        <w:rPr>
          <w:rFonts w:ascii="Times New Roman" w:hAnsi="Times New Roman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>nie dotyczy;</w:t>
      </w:r>
    </w:p>
    <w:p w14:paraId="34D77535" w14:textId="5E0CA016" w:rsidR="00E2244C" w:rsidRPr="007E523B" w:rsidRDefault="00E2244C" w:rsidP="004F101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463D8">
        <w:rPr>
          <w:rFonts w:ascii="Times New Roman" w:hAnsi="Times New Roman"/>
          <w:lang w:eastAsia="pl-PL"/>
        </w:rPr>
        <w:t>kąt położenia granic wydzielanych działek budowlanych w stosunku do linii rozgraniczającej drogę,</w:t>
      </w:r>
      <w:r>
        <w:rPr>
          <w:rFonts w:ascii="Times New Roman" w:hAnsi="Times New Roman"/>
          <w:lang w:eastAsia="pl-PL"/>
        </w:rPr>
        <w:t xml:space="preserve"> </w:t>
      </w:r>
      <w:r w:rsidRPr="00A60C79">
        <w:rPr>
          <w:rFonts w:ascii="Times New Roman" w:hAnsi="Times New Roman"/>
          <w:lang w:eastAsia="pl-PL"/>
        </w:rPr>
        <w:t>których będą obsługiwane powinien zawierać się w granicach 75º - 90º</w:t>
      </w:r>
      <w:r>
        <w:rPr>
          <w:rFonts w:ascii="Times New Roman" w:hAnsi="Times New Roman"/>
          <w:lang w:eastAsia="pl-PL"/>
        </w:rPr>
        <w:t>.</w:t>
      </w:r>
    </w:p>
    <w:p w14:paraId="3A1CFBEB" w14:textId="77777777" w:rsidR="00BA3A6F" w:rsidRPr="00814984" w:rsidRDefault="00BA3A6F">
      <w:pPr>
        <w:pStyle w:val="Akapitzlist"/>
        <w:numPr>
          <w:ilvl w:val="0"/>
          <w:numId w:val="18"/>
        </w:numPr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Dopuszcza się̨ możliwość́: </w:t>
      </w:r>
    </w:p>
    <w:p w14:paraId="04F93FD4" w14:textId="5089DA43" w:rsidR="00BA3A6F" w:rsidRPr="00B01128" w:rsidRDefault="00BA3A6F">
      <w:pPr>
        <w:pStyle w:val="Akapitzlist"/>
        <w:numPr>
          <w:ilvl w:val="2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B01128">
        <w:rPr>
          <w:rFonts w:ascii="TimesNewRomanPSMT" w:eastAsia="Times New Roman" w:hAnsi="TimesNewRomanPSMT"/>
          <w:color w:val="000000" w:themeColor="text1"/>
          <w:lang w:eastAsia="pl-PL"/>
        </w:rPr>
        <w:t>wydzielenia wewnętrznego układu komunikacyjnego spełniającego wymagania dojazdu do działek budowlanych i dojazdu pożarowego, zgodnie z przepisami odrębnymi</w:t>
      </w:r>
      <w:r w:rsidR="00B01128">
        <w:rPr>
          <w:rFonts w:ascii="TimesNewRomanPSMT" w:eastAsia="Times New Roman" w:hAnsi="TimesNewRomanPSMT"/>
          <w:color w:val="000000" w:themeColor="text1"/>
          <w:lang w:eastAsia="pl-PL"/>
        </w:rPr>
        <w:t>;</w:t>
      </w:r>
    </w:p>
    <w:p w14:paraId="69124B74" w14:textId="2F69393B" w:rsidR="00BA3A6F" w:rsidRPr="00B01128" w:rsidRDefault="00BA3A6F">
      <w:pPr>
        <w:pStyle w:val="Akapitzlist"/>
        <w:numPr>
          <w:ilvl w:val="2"/>
          <w:numId w:val="29"/>
        </w:numPr>
        <w:spacing w:after="0" w:line="240" w:lineRule="auto"/>
        <w:jc w:val="both"/>
        <w:rPr>
          <w:rFonts w:ascii="TimesNewRomanPSMT" w:eastAsia="Times New Roman" w:hAnsi="TimesNewRomanPSMT"/>
          <w:color w:val="000000" w:themeColor="text1"/>
          <w:lang w:eastAsia="pl-PL"/>
        </w:rPr>
      </w:pPr>
      <w:r w:rsidRPr="00B01128">
        <w:rPr>
          <w:rFonts w:ascii="TimesNewRomanPSMT" w:eastAsia="Times New Roman" w:hAnsi="TimesNewRomanPSMT"/>
          <w:color w:val="000000" w:themeColor="text1"/>
          <w:lang w:eastAsia="pl-PL"/>
        </w:rPr>
        <w:t>wydzielenia terenów dla infrastruktury technicznej.</w:t>
      </w:r>
    </w:p>
    <w:p w14:paraId="7DE59E1E" w14:textId="77777777" w:rsidR="00BA3A6F" w:rsidRPr="00814984" w:rsidRDefault="00BA3A6F">
      <w:pPr>
        <w:pStyle w:val="Default"/>
        <w:numPr>
          <w:ilvl w:val="0"/>
          <w:numId w:val="18"/>
        </w:numPr>
        <w:ind w:left="426" w:hanging="284"/>
        <w:rPr>
          <w:rStyle w:val="FontStyle60"/>
          <w:b w:val="0"/>
          <w:bCs w:val="0"/>
          <w:i w:val="0"/>
          <w:iCs w:val="0"/>
          <w:color w:val="000000" w:themeColor="text1"/>
        </w:rPr>
      </w:pPr>
      <w:r w:rsidRPr="00814984">
        <w:rPr>
          <w:color w:val="000000" w:themeColor="text1"/>
          <w:sz w:val="22"/>
          <w:szCs w:val="22"/>
        </w:rPr>
        <w:t xml:space="preserve">Ustalenia określone w ust. 1 nie dotyczą działek przeznaczonych pod infrastrukturę techniczną oraz drogi wewnętrzne. </w:t>
      </w:r>
    </w:p>
    <w:p w14:paraId="6CEFE433" w14:textId="77777777" w:rsidR="00BA3A6F" w:rsidRPr="00814984" w:rsidRDefault="00BA3A6F" w:rsidP="00BA3A6F">
      <w:pPr>
        <w:tabs>
          <w:tab w:val="left" w:pos="142"/>
        </w:tabs>
        <w:spacing w:after="0" w:line="240" w:lineRule="auto"/>
        <w:ind w:left="567" w:hanging="567"/>
        <w:jc w:val="both"/>
        <w:rPr>
          <w:rFonts w:ascii="TimesNewRomanPSMT" w:eastAsia="Times New Roman" w:hAnsi="TimesNewRomanPSMT"/>
          <w:color w:val="000000" w:themeColor="text1"/>
          <w:lang w:eastAsia="pl-PL"/>
        </w:rPr>
      </w:pPr>
      <w:r w:rsidRPr="00814984">
        <w:rPr>
          <w:rFonts w:ascii="TimesNewRomanPS" w:eastAsia="Times New Roman" w:hAnsi="TimesNewRomanPS"/>
          <w:b/>
          <w:bCs/>
          <w:color w:val="000000" w:themeColor="text1"/>
          <w:lang w:eastAsia="pl-PL"/>
        </w:rPr>
        <w:t xml:space="preserve">§ 10. 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Obowiązują̨ następujące szczególne warunki zagospodarowania terenów oraz ograniczenia w ich użytkowaniu, w tym zakaz zabudowy: </w:t>
      </w:r>
    </w:p>
    <w:p w14:paraId="4A1269BE" w14:textId="6D375226" w:rsidR="00BA3A6F" w:rsidRPr="00814984" w:rsidRDefault="00BA3A6F">
      <w:pPr>
        <w:pStyle w:val="Akapitzlist"/>
        <w:numPr>
          <w:ilvl w:val="1"/>
          <w:numId w:val="19"/>
        </w:numPr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Ustala się̨ ograniczenia w zagospodarowaniu terenów w wyznaczonych pasach technologicznych od napowietrznych linii elektroenergetycznych średniego napięcia, zgodnie z ustaleniami planu zawartymi w §</w:t>
      </w:r>
      <w:r w:rsidRPr="00814984">
        <w:rPr>
          <w:rFonts w:ascii="TimesNewRomanPSMT" w:eastAsia="Times New Roman" w:hAnsi="TimesNewRomanPSMT" w:hint="eastAsia"/>
          <w:color w:val="000000" w:themeColor="text1"/>
          <w:lang w:eastAsia="pl-PL"/>
        </w:rPr>
        <w:t> 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12</w:t>
      </w:r>
      <w:r w:rsidR="006C30BC">
        <w:rPr>
          <w:rFonts w:ascii="TimesNewRomanPSMT" w:eastAsia="Times New Roman" w:hAnsi="TimesNewRomanPSMT"/>
          <w:color w:val="000000" w:themeColor="text1"/>
          <w:lang w:eastAsia="pl-PL"/>
        </w:rPr>
        <w:t xml:space="preserve"> ust. 6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. </w:t>
      </w:r>
    </w:p>
    <w:p w14:paraId="3F6F898C" w14:textId="368018E3" w:rsidR="00BA3A6F" w:rsidRPr="00814984" w:rsidRDefault="00BA3A6F">
      <w:pPr>
        <w:pStyle w:val="Akapitzlist"/>
        <w:numPr>
          <w:ilvl w:val="1"/>
          <w:numId w:val="19"/>
        </w:numPr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Ustala się sytuowanie obiektów budowlanych od rowów melioracyjnych w odległości zgodnej z przepisami odrębnymi, </w:t>
      </w:r>
      <w:r w:rsidR="000648AF" w:rsidRPr="00814984">
        <w:rPr>
          <w:rFonts w:ascii="TimesNewRomanPSMT" w:eastAsia="Times New Roman" w:hAnsi="TimesNewRomanPSMT"/>
          <w:color w:val="000000" w:themeColor="text1"/>
          <w:lang w:eastAsia="pl-PL"/>
        </w:rPr>
        <w:t>z wyjątkiem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 budowli wodnych związanymi z nimi funkcjonalnie. </w:t>
      </w:r>
    </w:p>
    <w:p w14:paraId="34FC8C70" w14:textId="77777777" w:rsidR="00BA3A6F" w:rsidRPr="00814984" w:rsidRDefault="00BA3A6F">
      <w:pPr>
        <w:pStyle w:val="Akapitzlist"/>
        <w:numPr>
          <w:ilvl w:val="1"/>
          <w:numId w:val="19"/>
        </w:numPr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Ustala się sytuowanie obiektów budowlanych od ściany lasu w odległości zgodnej z przepisami odrębnymi.</w:t>
      </w:r>
    </w:p>
    <w:p w14:paraId="1870160F" w14:textId="77777777" w:rsidR="00096E26" w:rsidRPr="00096E26" w:rsidRDefault="00BA3A6F" w:rsidP="00096E26">
      <w:pPr>
        <w:pStyle w:val="Akapitzlist"/>
        <w:numPr>
          <w:ilvl w:val="1"/>
          <w:numId w:val="19"/>
        </w:numPr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hAnsi="TimesNewRomanPSMT"/>
          <w:color w:val="000000" w:themeColor="text1"/>
        </w:rPr>
        <w:t>Strefa oddziaływania farmy fotowoltaicznej, związana z ograniczeniami w zabudowie oraz zagospodarowaniu i użytkowaniu terenu, od ogniw fotowoltaicznych wytwarzających energię o mocy powyżej 1000 kW, nie może wykraczać́ poza tereny 1PEF, 2PEF, 3PEF</w:t>
      </w:r>
      <w:r w:rsidR="00AD6495">
        <w:rPr>
          <w:rFonts w:ascii="TimesNewRomanPSMT" w:hAnsi="TimesNewRomanPSMT"/>
          <w:color w:val="000000" w:themeColor="text1"/>
        </w:rPr>
        <w:t xml:space="preserve">, </w:t>
      </w:r>
      <w:r w:rsidRPr="00814984">
        <w:rPr>
          <w:rFonts w:ascii="TimesNewRomanPSMT" w:hAnsi="TimesNewRomanPSMT"/>
          <w:color w:val="000000" w:themeColor="text1"/>
        </w:rPr>
        <w:t>4PEF</w:t>
      </w:r>
      <w:r w:rsidR="00AD6495">
        <w:rPr>
          <w:rFonts w:ascii="TimesNewRomanPSMT" w:hAnsi="TimesNewRomanPSMT"/>
          <w:color w:val="000000" w:themeColor="text1"/>
        </w:rPr>
        <w:t>, 5PEF</w:t>
      </w:r>
      <w:r w:rsidR="00E2244C">
        <w:rPr>
          <w:rFonts w:ascii="TimesNewRomanPSMT" w:hAnsi="TimesNewRomanPSMT"/>
          <w:color w:val="000000" w:themeColor="text1"/>
        </w:rPr>
        <w:t xml:space="preserve"> </w:t>
      </w:r>
      <w:r w:rsidR="00AD6495">
        <w:rPr>
          <w:rFonts w:ascii="TimesNewRomanPSMT" w:hAnsi="TimesNewRomanPSMT"/>
          <w:color w:val="000000" w:themeColor="text1"/>
        </w:rPr>
        <w:t xml:space="preserve">i </w:t>
      </w:r>
      <w:r w:rsidR="00E2244C">
        <w:rPr>
          <w:rFonts w:ascii="TimesNewRomanPSMT" w:hAnsi="TimesNewRomanPSMT"/>
          <w:color w:val="000000" w:themeColor="text1"/>
        </w:rPr>
        <w:t>1U</w:t>
      </w:r>
      <w:r w:rsidR="009E7856">
        <w:rPr>
          <w:rFonts w:ascii="TimesNewRomanPSMT" w:hAnsi="TimesNewRomanPSMT"/>
          <w:color w:val="000000" w:themeColor="text1"/>
        </w:rPr>
        <w:t>-</w:t>
      </w:r>
      <w:r w:rsidR="00E2244C">
        <w:rPr>
          <w:rFonts w:ascii="TimesNewRomanPSMT" w:hAnsi="TimesNewRomanPSMT"/>
          <w:color w:val="000000" w:themeColor="text1"/>
        </w:rPr>
        <w:t>P</w:t>
      </w:r>
      <w:r w:rsidR="009E7856">
        <w:rPr>
          <w:rFonts w:ascii="TimesNewRomanPSMT" w:hAnsi="TimesNewRomanPSMT"/>
          <w:color w:val="000000" w:themeColor="text1"/>
        </w:rPr>
        <w:t>-</w:t>
      </w:r>
      <w:r w:rsidR="00AD6495">
        <w:rPr>
          <w:rFonts w:ascii="TimesNewRomanPSMT" w:hAnsi="TimesNewRomanPSMT"/>
          <w:color w:val="000000" w:themeColor="text1"/>
        </w:rPr>
        <w:t>PEF</w:t>
      </w:r>
      <w:r w:rsidRPr="00814984">
        <w:rPr>
          <w:rFonts w:ascii="TimesNewRomanPSMT" w:hAnsi="TimesNewRomanPSMT"/>
          <w:color w:val="000000" w:themeColor="text1"/>
        </w:rPr>
        <w:t>.</w:t>
      </w:r>
    </w:p>
    <w:p w14:paraId="69DD9D24" w14:textId="0C501B44" w:rsidR="005F1C3B" w:rsidRPr="00096E26" w:rsidRDefault="00096E26" w:rsidP="00096E26">
      <w:pPr>
        <w:pStyle w:val="Akapitzlist"/>
        <w:numPr>
          <w:ilvl w:val="1"/>
          <w:numId w:val="19"/>
        </w:numPr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096E26">
        <w:rPr>
          <w:rFonts w:ascii="Times New Roman" w:eastAsia="MS Mincho" w:hAnsi="Times New Roman"/>
        </w:rPr>
        <w:t>Na terenach w sąsiedztwie linii kolejowej obowiązują nakazy, zakazy oraz ograniczenia wynikające z konieczności zapewnienia bezpieczeństwa ruchu kolejowego, a także zapewnienia eksploatacji linii kolejowej, działania urządzeń związanych z prowadzeniem ruchu kolejowego, co wynika z obowiązujących przepisów odrębnych z zakresy transportu kolejowego</w:t>
      </w:r>
    </w:p>
    <w:p w14:paraId="5A802AC5" w14:textId="77777777" w:rsidR="00BA3A6F" w:rsidRPr="00814984" w:rsidRDefault="00BA3A6F" w:rsidP="00BA3A6F">
      <w:pPr>
        <w:autoSpaceDE w:val="0"/>
        <w:autoSpaceDN w:val="0"/>
        <w:adjustRightInd w:val="0"/>
        <w:spacing w:after="0" w:line="259" w:lineRule="exact"/>
        <w:ind w:right="85"/>
        <w:jc w:val="both"/>
        <w:rPr>
          <w:rFonts w:asciiTheme="majorBidi" w:eastAsia="Times New Roman" w:hAnsiTheme="majorBidi" w:cstheme="majorBidi"/>
          <w:color w:val="000000" w:themeColor="text1"/>
          <w:lang w:eastAsia="pl-PL"/>
        </w:rPr>
      </w:pPr>
      <w:r w:rsidRPr="00814984">
        <w:rPr>
          <w:rFonts w:asciiTheme="majorBidi" w:eastAsia="Times New Roman" w:hAnsiTheme="majorBidi" w:cstheme="majorBidi"/>
          <w:b/>
          <w:bCs/>
          <w:color w:val="000000" w:themeColor="text1"/>
          <w:lang w:eastAsia="pl-PL"/>
        </w:rPr>
        <w:t>§ 1</w:t>
      </w:r>
      <w:r w:rsidRPr="00814984">
        <w:rPr>
          <w:rFonts w:asciiTheme="majorBidi" w:hAnsiTheme="majorBidi" w:cstheme="majorBidi"/>
          <w:b/>
          <w:bCs/>
          <w:color w:val="000000" w:themeColor="text1"/>
        </w:rPr>
        <w:t>1</w:t>
      </w:r>
      <w:r w:rsidRPr="00814984">
        <w:rPr>
          <w:rFonts w:asciiTheme="majorBidi" w:eastAsia="Times New Roman" w:hAnsiTheme="majorBidi" w:cstheme="majorBidi"/>
          <w:b/>
          <w:bCs/>
          <w:color w:val="000000" w:themeColor="text1"/>
          <w:lang w:eastAsia="pl-PL"/>
        </w:rPr>
        <w:t>.</w:t>
      </w:r>
      <w:r w:rsidRPr="00814984">
        <w:rPr>
          <w:rFonts w:asciiTheme="majorBidi" w:hAnsiTheme="majorBidi" w:cstheme="majorBidi"/>
          <w:b/>
          <w:bCs/>
          <w:color w:val="000000" w:themeColor="text1"/>
        </w:rPr>
        <w:t xml:space="preserve"> </w:t>
      </w:r>
      <w:r w:rsidRPr="00814984">
        <w:rPr>
          <w:rFonts w:asciiTheme="majorBidi" w:hAnsiTheme="majorBidi" w:cstheme="majorBidi"/>
          <w:color w:val="000000" w:themeColor="text1"/>
        </w:rPr>
        <w:t xml:space="preserve">Obowiązują następujące </w:t>
      </w:r>
      <w:r w:rsidRPr="00814984">
        <w:rPr>
          <w:rFonts w:asciiTheme="majorBidi" w:eastAsia="Times New Roman" w:hAnsiTheme="majorBidi" w:cstheme="majorBidi"/>
          <w:color w:val="000000" w:themeColor="text1"/>
          <w:lang w:eastAsia="pl-PL"/>
        </w:rPr>
        <w:t>zasady modernizacji, rozbudowy i budowy systemów komunikacji:</w:t>
      </w:r>
    </w:p>
    <w:p w14:paraId="01F5A036" w14:textId="77777777" w:rsidR="00BA3A6F" w:rsidRPr="00814984" w:rsidRDefault="00BA3A6F">
      <w:pPr>
        <w:pStyle w:val="NormalnyWeb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426" w:hanging="284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814984">
        <w:rPr>
          <w:rFonts w:asciiTheme="majorBidi" w:hAnsiTheme="majorBidi" w:cstheme="majorBidi"/>
          <w:color w:val="000000" w:themeColor="text1"/>
          <w:sz w:val="22"/>
          <w:szCs w:val="22"/>
        </w:rPr>
        <w:t>Ustala się obsługę komunikacyjną terenów poprzez istniejące zjazdy z dróg publicznych i wewnętrznych (poza obszarem objętym planem), zapewniającej dostęp do wymienionych dróg.</w:t>
      </w:r>
    </w:p>
    <w:p w14:paraId="470FE686" w14:textId="77777777" w:rsidR="00BA3A6F" w:rsidRPr="00814984" w:rsidRDefault="00BA3A6F">
      <w:pPr>
        <w:pStyle w:val="NormalnyWeb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426" w:hanging="284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814984">
        <w:rPr>
          <w:rFonts w:asciiTheme="majorBidi" w:hAnsiTheme="majorBidi" w:cstheme="majorBidi"/>
          <w:color w:val="000000" w:themeColor="text1"/>
          <w:sz w:val="22"/>
          <w:szCs w:val="22"/>
        </w:rPr>
        <w:t>Drogi wewnętrzne nie wyznaczone na rysunku planu muszą być realizowane z zachowaniem przepisów odrębnych, w tym przeciwpożarowych.</w:t>
      </w:r>
    </w:p>
    <w:p w14:paraId="480B7148" w14:textId="77777777" w:rsidR="00BA3A6F" w:rsidRPr="00814984" w:rsidRDefault="00BA3A6F">
      <w:pPr>
        <w:pStyle w:val="NormalnyWeb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426" w:hanging="284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814984">
        <w:rPr>
          <w:rFonts w:asciiTheme="majorBidi" w:hAnsiTheme="majorBidi" w:cstheme="majorBidi"/>
          <w:color w:val="000000" w:themeColor="text1"/>
          <w:sz w:val="22"/>
          <w:szCs w:val="22"/>
        </w:rPr>
        <w:t>Zasady realizacji miejsc postojowych:</w:t>
      </w:r>
    </w:p>
    <w:p w14:paraId="7A05B663" w14:textId="4A980EA7" w:rsidR="00BA3A6F" w:rsidRPr="00814984" w:rsidRDefault="00BA3A6F">
      <w:pPr>
        <w:pStyle w:val="NormalnyWeb"/>
        <w:numPr>
          <w:ilvl w:val="2"/>
          <w:numId w:val="17"/>
        </w:numPr>
        <w:tabs>
          <w:tab w:val="left" w:pos="426"/>
        </w:tabs>
        <w:spacing w:before="0" w:beforeAutospacing="0" w:after="0" w:afterAutospacing="0"/>
        <w:ind w:left="709" w:hanging="283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814984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na terenach oznaczonych symbolami </w:t>
      </w:r>
      <w:r w:rsidR="00AD6495" w:rsidRPr="00AD6495">
        <w:rPr>
          <w:rFonts w:ascii="TimesNewRomanPSMT" w:hAnsi="TimesNewRomanPSMT"/>
          <w:color w:val="000000" w:themeColor="text1"/>
          <w:sz w:val="22"/>
          <w:szCs w:val="22"/>
        </w:rPr>
        <w:t>1PEF, 2PEF, 3PEF, 4PEF, 5PEF</w:t>
      </w:r>
      <w:r w:rsidR="00E2244C">
        <w:rPr>
          <w:rFonts w:ascii="TimesNewRomanPSMT" w:hAnsi="TimesNewRomanPSMT"/>
          <w:color w:val="000000" w:themeColor="text1"/>
          <w:sz w:val="22"/>
          <w:szCs w:val="22"/>
        </w:rPr>
        <w:t xml:space="preserve"> </w:t>
      </w:r>
      <w:r w:rsidRPr="00814984">
        <w:rPr>
          <w:rFonts w:asciiTheme="majorBidi" w:hAnsiTheme="majorBidi" w:cstheme="majorBidi"/>
          <w:color w:val="000000" w:themeColor="text1"/>
          <w:sz w:val="22"/>
          <w:szCs w:val="22"/>
        </w:rPr>
        <w:t>należy zorganizować nie mniej niż 2 miejsca postojowe;</w:t>
      </w:r>
    </w:p>
    <w:p w14:paraId="4832EEFF" w14:textId="77777777" w:rsidR="00BA3A6F" w:rsidRDefault="00BA3A6F">
      <w:pPr>
        <w:pStyle w:val="NormalnyWeb"/>
        <w:numPr>
          <w:ilvl w:val="2"/>
          <w:numId w:val="17"/>
        </w:numPr>
        <w:tabs>
          <w:tab w:val="left" w:pos="426"/>
        </w:tabs>
        <w:spacing w:before="0" w:beforeAutospacing="0" w:after="0" w:afterAutospacing="0"/>
        <w:ind w:left="709" w:hanging="283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814984">
        <w:rPr>
          <w:rFonts w:asciiTheme="majorBidi" w:hAnsiTheme="majorBidi" w:cstheme="majorBidi"/>
          <w:color w:val="000000" w:themeColor="text1"/>
          <w:sz w:val="22"/>
          <w:szCs w:val="22"/>
        </w:rPr>
        <w:t>ustala się minimalną liczbę miejsc postojowych dla pojazdów zaopatrzonych w kartę parkingową zgodnie z przepisami odrębnymi.</w:t>
      </w:r>
    </w:p>
    <w:p w14:paraId="4C1241F4" w14:textId="359898F7" w:rsidR="0029118F" w:rsidRPr="0029118F" w:rsidRDefault="0029118F">
      <w:pPr>
        <w:pStyle w:val="NormalnyWeb"/>
        <w:numPr>
          <w:ilvl w:val="2"/>
          <w:numId w:val="17"/>
        </w:numPr>
        <w:tabs>
          <w:tab w:val="left" w:pos="426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terenie </w:t>
      </w:r>
      <w:r>
        <w:rPr>
          <w:rFonts w:ascii="TimesNewRomanPSMT" w:hAnsi="TimesNewRomanPSMT"/>
          <w:color w:val="000000" w:themeColor="text1"/>
        </w:rPr>
        <w:t>oznaczonym symbolem U</w:t>
      </w:r>
      <w:r w:rsidR="009E7856">
        <w:rPr>
          <w:rFonts w:ascii="TimesNewRomanPSMT" w:hAnsi="TimesNewRomanPSMT"/>
          <w:color w:val="000000" w:themeColor="text1"/>
        </w:rPr>
        <w:t>-</w:t>
      </w:r>
      <w:r>
        <w:rPr>
          <w:rFonts w:ascii="TimesNewRomanPSMT" w:hAnsi="TimesNewRomanPSMT"/>
          <w:color w:val="000000" w:themeColor="text1"/>
        </w:rPr>
        <w:t>P</w:t>
      </w:r>
      <w:r w:rsidR="009E7856">
        <w:rPr>
          <w:rFonts w:ascii="TimesNewRomanPSMT" w:hAnsi="TimesNewRomanPSMT"/>
          <w:color w:val="000000" w:themeColor="text1"/>
        </w:rPr>
        <w:t>-</w:t>
      </w:r>
      <w:r>
        <w:rPr>
          <w:rFonts w:ascii="TimesNewRomanPSMT" w:hAnsi="TimesNewRomanPSMT"/>
          <w:color w:val="000000" w:themeColor="text1"/>
        </w:rPr>
        <w:t>PEF</w:t>
      </w:r>
      <w:r>
        <w:rPr>
          <w:sz w:val="22"/>
          <w:szCs w:val="22"/>
        </w:rPr>
        <w:t xml:space="preserve"> należy zorganizować nie mniej niż 1 miejsce postojowe na 50 m2 powierzchni użytkowej usług, w tym minimum 1 miejsce przeznaczone do parkowania pojazdów zapatrzonych w kartę parkingową;</w:t>
      </w:r>
    </w:p>
    <w:p w14:paraId="6507905D" w14:textId="77777777" w:rsidR="00BA3A6F" w:rsidRPr="00814984" w:rsidRDefault="00BA3A6F" w:rsidP="00BA3A6F">
      <w:pPr>
        <w:autoSpaceDE w:val="0"/>
        <w:autoSpaceDN w:val="0"/>
        <w:adjustRightInd w:val="0"/>
        <w:spacing w:after="0" w:line="259" w:lineRule="exact"/>
        <w:ind w:left="142" w:right="85" w:hanging="142"/>
        <w:jc w:val="both"/>
        <w:rPr>
          <w:rFonts w:asciiTheme="majorBidi" w:eastAsia="Times New Roman" w:hAnsiTheme="majorBidi" w:cstheme="majorBidi"/>
          <w:color w:val="000000" w:themeColor="text1"/>
          <w:lang w:eastAsia="pl-PL"/>
        </w:rPr>
      </w:pPr>
      <w:r w:rsidRPr="00814984">
        <w:rPr>
          <w:rFonts w:asciiTheme="majorBidi" w:eastAsia="Times New Roman" w:hAnsiTheme="majorBidi" w:cstheme="majorBidi"/>
          <w:b/>
          <w:bCs/>
          <w:color w:val="000000" w:themeColor="text1"/>
          <w:lang w:eastAsia="pl-PL"/>
        </w:rPr>
        <w:t>§ 1</w:t>
      </w:r>
      <w:r w:rsidRPr="00814984">
        <w:rPr>
          <w:rFonts w:asciiTheme="majorBidi" w:hAnsiTheme="majorBidi" w:cstheme="majorBidi"/>
          <w:b/>
          <w:bCs/>
          <w:color w:val="000000" w:themeColor="text1"/>
        </w:rPr>
        <w:t>2</w:t>
      </w:r>
      <w:r w:rsidRPr="00814984">
        <w:rPr>
          <w:rFonts w:asciiTheme="majorBidi" w:eastAsia="Times New Roman" w:hAnsiTheme="majorBidi" w:cstheme="majorBidi"/>
          <w:b/>
          <w:bCs/>
          <w:color w:val="000000" w:themeColor="text1"/>
          <w:lang w:eastAsia="pl-PL"/>
        </w:rPr>
        <w:t>.</w:t>
      </w:r>
      <w:r w:rsidRPr="00814984">
        <w:rPr>
          <w:rFonts w:asciiTheme="majorBidi" w:hAnsiTheme="majorBidi" w:cstheme="majorBidi"/>
          <w:b/>
          <w:bCs/>
          <w:color w:val="000000" w:themeColor="text1"/>
        </w:rPr>
        <w:t xml:space="preserve"> </w:t>
      </w:r>
      <w:r w:rsidRPr="00814984">
        <w:rPr>
          <w:rFonts w:asciiTheme="majorBidi" w:hAnsiTheme="majorBidi" w:cstheme="majorBidi"/>
          <w:color w:val="000000" w:themeColor="text1"/>
        </w:rPr>
        <w:t xml:space="preserve">Obowiązują następujące </w:t>
      </w:r>
      <w:r w:rsidRPr="00814984">
        <w:rPr>
          <w:rFonts w:asciiTheme="majorBidi" w:eastAsia="Times New Roman" w:hAnsiTheme="majorBidi" w:cstheme="majorBidi"/>
          <w:color w:val="000000" w:themeColor="text1"/>
          <w:lang w:eastAsia="pl-PL"/>
        </w:rPr>
        <w:t>zasady modernizacji, rozbudowy i budowy komunikacji technicznej:</w:t>
      </w:r>
    </w:p>
    <w:p w14:paraId="6E3A36EB" w14:textId="77777777" w:rsidR="00BA3A6F" w:rsidRPr="00814984" w:rsidRDefault="00BA3A6F">
      <w:pPr>
        <w:pStyle w:val="Kolorowalistaakcent11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50" w:lineRule="exact"/>
        <w:ind w:left="426" w:hanging="284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Theme="majorBidi" w:eastAsia="Times New Roman" w:hAnsiTheme="majorBidi" w:cstheme="majorBidi"/>
          <w:color w:val="000000" w:themeColor="text1"/>
          <w:lang w:eastAsia="pl-PL"/>
        </w:rPr>
        <w:t>Zachowuje się istniejące sieci i urządzenia infrastruktury technicznej, a także dopuszcza się ich rozbudowę, zmianę usytuowania lub rozbiórkę, wynikające z bieżących potrzeb funkcjonowania oraz przyszłego zagospodarowania terenów, w sposób niekolidujący z istniejącą i projektowaną zabudową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.</w:t>
      </w:r>
    </w:p>
    <w:p w14:paraId="4A59CE3B" w14:textId="77777777" w:rsidR="00BA3A6F" w:rsidRPr="00814984" w:rsidRDefault="00BA3A6F">
      <w:pPr>
        <w:pStyle w:val="NormalnyWeb"/>
        <w:numPr>
          <w:ilvl w:val="0"/>
          <w:numId w:val="20"/>
        </w:numPr>
        <w:tabs>
          <w:tab w:val="left" w:pos="426"/>
        </w:tabs>
        <w:spacing w:before="0" w:beforeAutospacing="0" w:after="0" w:afterAutospacing="0"/>
        <w:ind w:left="426" w:hanging="284"/>
        <w:jc w:val="both"/>
        <w:rPr>
          <w:color w:val="000000" w:themeColor="text1"/>
          <w:sz w:val="22"/>
          <w:szCs w:val="22"/>
        </w:rPr>
      </w:pPr>
      <w:r w:rsidRPr="00814984">
        <w:rPr>
          <w:color w:val="000000" w:themeColor="text1"/>
          <w:sz w:val="22"/>
          <w:szCs w:val="22"/>
        </w:rPr>
        <w:t>W razie zaistniałych kolizji planowanej zabudowy z istniejącą infrastrukturą, dopuszcza się jej przebudowę, na warunkach zarządcy sieci.</w:t>
      </w:r>
    </w:p>
    <w:p w14:paraId="1254C3EE" w14:textId="77777777" w:rsidR="0029118F" w:rsidRPr="00C86706" w:rsidRDefault="0029118F">
      <w:pPr>
        <w:pStyle w:val="Kolorowalistaakcent11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b/>
        </w:rPr>
      </w:pPr>
      <w:r w:rsidRPr="00C86706">
        <w:rPr>
          <w:rFonts w:ascii="Times New Roman" w:hAnsi="Times New Roman"/>
        </w:rPr>
        <w:t>Zaopatrzenie w wodę:</w:t>
      </w:r>
    </w:p>
    <w:p w14:paraId="58ED3A7B" w14:textId="77777777" w:rsidR="0029118F" w:rsidRPr="00303184" w:rsidRDefault="0029118F">
      <w:pPr>
        <w:pStyle w:val="Kolorowalistaakcent11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bookmarkStart w:id="3" w:name="_Hlk118548017"/>
      <w:r>
        <w:rPr>
          <w:rFonts w:ascii="Times New Roman" w:hAnsi="Times New Roman"/>
        </w:rPr>
        <w:t>u</w:t>
      </w:r>
      <w:r w:rsidRPr="00303184">
        <w:rPr>
          <w:rFonts w:ascii="Times New Roman" w:hAnsi="Times New Roman"/>
        </w:rPr>
        <w:t xml:space="preserve">stala </w:t>
      </w:r>
      <w:r>
        <w:rPr>
          <w:rFonts w:ascii="Times New Roman" w:hAnsi="Times New Roman"/>
        </w:rPr>
        <w:t>się</w:t>
      </w:r>
      <w:r w:rsidRPr="00303184">
        <w:rPr>
          <w:rFonts w:ascii="Times New Roman" w:hAnsi="Times New Roman"/>
        </w:rPr>
        <w:t xml:space="preserve">̨ zaopatrzenie w </w:t>
      </w:r>
      <w:proofErr w:type="spellStart"/>
      <w:r w:rsidRPr="00303184">
        <w:rPr>
          <w:rFonts w:ascii="Times New Roman" w:hAnsi="Times New Roman"/>
        </w:rPr>
        <w:t>wode</w:t>
      </w:r>
      <w:proofErr w:type="spellEnd"/>
      <w:r w:rsidRPr="00303184">
        <w:rPr>
          <w:rFonts w:ascii="Times New Roman" w:hAnsi="Times New Roman"/>
        </w:rPr>
        <w:t xml:space="preserve">̨ do celów bytowych, za </w:t>
      </w:r>
      <w:r>
        <w:rPr>
          <w:rFonts w:ascii="Times New Roman" w:hAnsi="Times New Roman"/>
        </w:rPr>
        <w:t>pośrednictwem</w:t>
      </w:r>
      <w:r w:rsidRPr="00303184">
        <w:rPr>
          <w:rFonts w:ascii="Times New Roman" w:hAnsi="Times New Roman"/>
        </w:rPr>
        <w:t xml:space="preserve"> przyłączy i sieci wodociągowej w stopniu wystarczającym dla obsługi funkcji budynku i sposobu zagospodarowania działki; </w:t>
      </w:r>
    </w:p>
    <w:p w14:paraId="1FE9634B" w14:textId="77777777" w:rsidR="0029118F" w:rsidRDefault="0029118F">
      <w:pPr>
        <w:pStyle w:val="Kolorowalistaakcent11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303184">
        <w:rPr>
          <w:rFonts w:ascii="Times New Roman" w:hAnsi="Times New Roman"/>
        </w:rPr>
        <w:t xml:space="preserve">opuszcza </w:t>
      </w:r>
      <w:r>
        <w:rPr>
          <w:rFonts w:ascii="Times New Roman" w:hAnsi="Times New Roman"/>
        </w:rPr>
        <w:t>się</w:t>
      </w:r>
      <w:r w:rsidRPr="00303184">
        <w:rPr>
          <w:rFonts w:ascii="Times New Roman" w:hAnsi="Times New Roman"/>
        </w:rPr>
        <w:t>̨</w:t>
      </w:r>
      <w:r>
        <w:rPr>
          <w:rFonts w:ascii="Times New Roman" w:hAnsi="Times New Roman"/>
        </w:rPr>
        <w:t xml:space="preserve"> </w:t>
      </w:r>
      <w:r w:rsidRPr="00C40DD1">
        <w:rPr>
          <w:rFonts w:ascii="Times New Roman" w:hAnsi="Times New Roman"/>
        </w:rPr>
        <w:t xml:space="preserve">zaopatrzenie w </w:t>
      </w:r>
      <w:proofErr w:type="spellStart"/>
      <w:r w:rsidRPr="00C40DD1">
        <w:rPr>
          <w:rFonts w:ascii="Times New Roman" w:hAnsi="Times New Roman"/>
        </w:rPr>
        <w:t>wode</w:t>
      </w:r>
      <w:proofErr w:type="spellEnd"/>
      <w:r w:rsidRPr="00C40DD1">
        <w:rPr>
          <w:rFonts w:ascii="Times New Roman" w:hAnsi="Times New Roman"/>
        </w:rPr>
        <w:t xml:space="preserve">̨ do celów gospodarczych i </w:t>
      </w:r>
      <w:proofErr w:type="spellStart"/>
      <w:r w:rsidRPr="00C40DD1">
        <w:rPr>
          <w:rFonts w:ascii="Times New Roman" w:hAnsi="Times New Roman"/>
        </w:rPr>
        <w:t>przeciwpożarowych</w:t>
      </w:r>
      <w:proofErr w:type="spellEnd"/>
      <w:r w:rsidRPr="00C40DD1">
        <w:rPr>
          <w:rFonts w:ascii="Times New Roman" w:hAnsi="Times New Roman"/>
        </w:rPr>
        <w:t xml:space="preserve"> z indywidualnych </w:t>
      </w:r>
      <w:proofErr w:type="spellStart"/>
      <w:r w:rsidRPr="00C40DD1">
        <w:rPr>
          <w:rFonts w:ascii="Times New Roman" w:hAnsi="Times New Roman"/>
        </w:rPr>
        <w:t>ujęc</w:t>
      </w:r>
      <w:proofErr w:type="spellEnd"/>
      <w:r w:rsidRPr="00C40DD1">
        <w:rPr>
          <w:rFonts w:ascii="Times New Roman" w:hAnsi="Times New Roman"/>
        </w:rPr>
        <w:t xml:space="preserve">́ zgodnie z przepisami </w:t>
      </w:r>
      <w:proofErr w:type="spellStart"/>
      <w:r w:rsidRPr="00C40DD1">
        <w:rPr>
          <w:rFonts w:ascii="Times New Roman" w:hAnsi="Times New Roman"/>
        </w:rPr>
        <w:t>odrębnymi</w:t>
      </w:r>
      <w:proofErr w:type="spellEnd"/>
      <w:r w:rsidRPr="00C40DD1">
        <w:rPr>
          <w:rFonts w:ascii="Times New Roman" w:hAnsi="Times New Roman"/>
        </w:rPr>
        <w:t xml:space="preserve"> z zakresu prawa budowlanego. </w:t>
      </w:r>
    </w:p>
    <w:p w14:paraId="5792E938" w14:textId="77777777" w:rsidR="0029118F" w:rsidRPr="00C40DD1" w:rsidRDefault="0029118F">
      <w:pPr>
        <w:pStyle w:val="Kolorowalistaakcent11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dopuszcza się do czasu realizacji sieci wodociągowej na terenach nieuzbrojonych, zaopatrzenie w </w:t>
      </w:r>
      <w:r>
        <w:rPr>
          <w:rFonts w:ascii="Times New Roman" w:hAnsi="Times New Roman"/>
        </w:rPr>
        <w:lastRenderedPageBreak/>
        <w:t>wodę z indywidualnych ujęć (studni głębinowych), z zachowaniem przepisów odrębnych;</w:t>
      </w:r>
    </w:p>
    <w:bookmarkEnd w:id="3"/>
    <w:p w14:paraId="3A09F34B" w14:textId="77777777" w:rsidR="0029118F" w:rsidRDefault="0029118F">
      <w:pPr>
        <w:pStyle w:val="Kolorowalistaakcent11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50" w:lineRule="exact"/>
        <w:ind w:left="567" w:hanging="425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Odprowadzanie i oczyszczanie ścieków sanitarnych:</w:t>
      </w:r>
    </w:p>
    <w:p w14:paraId="2AC757F1" w14:textId="77777777" w:rsidR="0029118F" w:rsidRPr="00C86706" w:rsidRDefault="0029118F">
      <w:pPr>
        <w:pStyle w:val="Kolorowalistaakcent1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bookmarkStart w:id="4" w:name="_Hlk118548188"/>
      <w:r>
        <w:rPr>
          <w:rFonts w:ascii="Times New Roman" w:hAnsi="Times New Roman"/>
        </w:rPr>
        <w:t>n</w:t>
      </w:r>
      <w:r w:rsidRPr="00C86706">
        <w:rPr>
          <w:rFonts w:ascii="Times New Roman" w:hAnsi="Times New Roman"/>
        </w:rPr>
        <w:t xml:space="preserve">akazuje </w:t>
      </w:r>
      <w:r>
        <w:rPr>
          <w:rFonts w:ascii="Times New Roman" w:hAnsi="Times New Roman"/>
        </w:rPr>
        <w:t>się</w:t>
      </w:r>
      <w:r w:rsidRPr="00C86706">
        <w:rPr>
          <w:rFonts w:ascii="Times New Roman" w:hAnsi="Times New Roman"/>
        </w:rPr>
        <w:t xml:space="preserve">̨, aby docelowo wszystkie budynki posiadały </w:t>
      </w:r>
      <w:proofErr w:type="spellStart"/>
      <w:r w:rsidRPr="00C86706">
        <w:rPr>
          <w:rFonts w:ascii="Times New Roman" w:hAnsi="Times New Roman"/>
        </w:rPr>
        <w:t>przyłącze</w:t>
      </w:r>
      <w:proofErr w:type="spellEnd"/>
      <w:r w:rsidRPr="00C86706">
        <w:rPr>
          <w:rFonts w:ascii="Times New Roman" w:hAnsi="Times New Roman"/>
        </w:rPr>
        <w:t xml:space="preserve"> kanalizacyjne </w:t>
      </w:r>
      <w:proofErr w:type="spellStart"/>
      <w:r w:rsidRPr="00C86706">
        <w:rPr>
          <w:rFonts w:ascii="Times New Roman" w:hAnsi="Times New Roman"/>
        </w:rPr>
        <w:t>umożliwiające</w:t>
      </w:r>
      <w:proofErr w:type="spellEnd"/>
      <w:r w:rsidRPr="00C86706">
        <w:rPr>
          <w:rFonts w:ascii="Times New Roman" w:hAnsi="Times New Roman"/>
        </w:rPr>
        <w:t xml:space="preserve"> odprowadzenie </w:t>
      </w:r>
      <w:proofErr w:type="spellStart"/>
      <w:r w:rsidRPr="00C86706">
        <w:rPr>
          <w:rFonts w:ascii="Times New Roman" w:hAnsi="Times New Roman"/>
        </w:rPr>
        <w:t>ścieków</w:t>
      </w:r>
      <w:proofErr w:type="spellEnd"/>
      <w:r w:rsidRPr="00C86706">
        <w:rPr>
          <w:rFonts w:ascii="Times New Roman" w:hAnsi="Times New Roman"/>
        </w:rPr>
        <w:t xml:space="preserve"> bytowych w stopniu </w:t>
      </w:r>
      <w:proofErr w:type="spellStart"/>
      <w:r w:rsidRPr="00C86706">
        <w:rPr>
          <w:rFonts w:ascii="Times New Roman" w:hAnsi="Times New Roman"/>
        </w:rPr>
        <w:t>wystarczającym</w:t>
      </w:r>
      <w:proofErr w:type="spellEnd"/>
      <w:r w:rsidRPr="00C86706">
        <w:rPr>
          <w:rFonts w:ascii="Times New Roman" w:hAnsi="Times New Roman"/>
        </w:rPr>
        <w:t xml:space="preserve"> dla obsługi funkcji budynku i sposobu zagospodarowania działki. </w:t>
      </w:r>
    </w:p>
    <w:p w14:paraId="3C858E45" w14:textId="77777777" w:rsidR="0029118F" w:rsidRDefault="0029118F">
      <w:pPr>
        <w:pStyle w:val="Kolorowalistaakcent1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C86706">
        <w:rPr>
          <w:rFonts w:ascii="Times New Roman" w:hAnsi="Times New Roman"/>
        </w:rPr>
        <w:t xml:space="preserve">o czasu </w:t>
      </w:r>
      <w:proofErr w:type="spellStart"/>
      <w:r w:rsidRPr="00C86706">
        <w:rPr>
          <w:rFonts w:ascii="Times New Roman" w:hAnsi="Times New Roman"/>
        </w:rPr>
        <w:t>podłączenia</w:t>
      </w:r>
      <w:proofErr w:type="spellEnd"/>
      <w:r w:rsidRPr="00C86706">
        <w:rPr>
          <w:rFonts w:ascii="Times New Roman" w:hAnsi="Times New Roman"/>
        </w:rPr>
        <w:t xml:space="preserve"> do zbiorczej sieci kanalizacyjnej, dopuszcza </w:t>
      </w:r>
      <w:r>
        <w:rPr>
          <w:rFonts w:ascii="Times New Roman" w:hAnsi="Times New Roman"/>
        </w:rPr>
        <w:t>się</w:t>
      </w:r>
      <w:r w:rsidRPr="00C86706">
        <w:rPr>
          <w:rFonts w:ascii="Times New Roman" w:hAnsi="Times New Roman"/>
        </w:rPr>
        <w:t xml:space="preserve">̨ odprowadzanie </w:t>
      </w:r>
      <w:proofErr w:type="spellStart"/>
      <w:r w:rsidRPr="00C86706">
        <w:rPr>
          <w:rFonts w:ascii="Times New Roman" w:hAnsi="Times New Roman"/>
        </w:rPr>
        <w:t>ścieków</w:t>
      </w:r>
      <w:proofErr w:type="spellEnd"/>
      <w:r w:rsidRPr="00C86706">
        <w:rPr>
          <w:rFonts w:ascii="Times New Roman" w:hAnsi="Times New Roman"/>
        </w:rPr>
        <w:t xml:space="preserve"> bytowych do zbiorników bezodpływowych i wywóz ich </w:t>
      </w:r>
      <w:proofErr w:type="spellStart"/>
      <w:r w:rsidRPr="00C86706">
        <w:rPr>
          <w:rFonts w:ascii="Times New Roman" w:hAnsi="Times New Roman"/>
        </w:rPr>
        <w:t>zawartości</w:t>
      </w:r>
      <w:proofErr w:type="spellEnd"/>
      <w:r w:rsidRPr="00C86706">
        <w:rPr>
          <w:rFonts w:ascii="Times New Roman" w:hAnsi="Times New Roman"/>
        </w:rPr>
        <w:t xml:space="preserve"> do oczyszczalni </w:t>
      </w:r>
      <w:proofErr w:type="spellStart"/>
      <w:r w:rsidRPr="00C86706">
        <w:rPr>
          <w:rFonts w:ascii="Times New Roman" w:hAnsi="Times New Roman"/>
        </w:rPr>
        <w:t>ścieków</w:t>
      </w:r>
      <w:proofErr w:type="spellEnd"/>
      <w:r>
        <w:rPr>
          <w:rFonts w:ascii="Times New Roman" w:hAnsi="Times New Roman"/>
        </w:rPr>
        <w:t>,</w:t>
      </w:r>
      <w:bookmarkStart w:id="5" w:name="_Hlk117336641"/>
      <w:r w:rsidRPr="00C86706">
        <w:rPr>
          <w:rFonts w:ascii="Times New Roman" w:hAnsi="Times New Roman"/>
        </w:rPr>
        <w:t xml:space="preserve"> </w:t>
      </w:r>
      <w:bookmarkEnd w:id="5"/>
    </w:p>
    <w:p w14:paraId="73439166" w14:textId="4A8F58D5" w:rsidR="0029118F" w:rsidRPr="009C4330" w:rsidRDefault="0029118F" w:rsidP="009C4330">
      <w:pPr>
        <w:pStyle w:val="Kolorowalistaakcent1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zakaz lokalizacji indywidualnych oczyszczalni ścieków;</w:t>
      </w:r>
      <w:r w:rsidRPr="009C4330">
        <w:rPr>
          <w:rFonts w:ascii="Times New Roman" w:hAnsi="Times New Roman"/>
        </w:rPr>
        <w:t xml:space="preserve">  </w:t>
      </w:r>
    </w:p>
    <w:bookmarkEnd w:id="4"/>
    <w:p w14:paraId="022DFC68" w14:textId="77777777" w:rsidR="0029118F" w:rsidRPr="00A320B1" w:rsidRDefault="0029118F">
      <w:pPr>
        <w:pStyle w:val="Akapitzlist"/>
        <w:numPr>
          <w:ilvl w:val="0"/>
          <w:numId w:val="20"/>
        </w:numPr>
        <w:spacing w:after="0" w:line="240" w:lineRule="auto"/>
        <w:ind w:left="426" w:hanging="284"/>
        <w:jc w:val="both"/>
        <w:rPr>
          <w:rFonts w:ascii="Times New Roman" w:eastAsia="Times New Roman" w:hAnsi="Times New Roman"/>
          <w:lang w:eastAsia="pl-PL"/>
        </w:rPr>
      </w:pPr>
      <w:r w:rsidRPr="00A320B1">
        <w:rPr>
          <w:rFonts w:ascii="Times New Roman" w:eastAsia="Times New Roman" w:hAnsi="Times New Roman"/>
          <w:lang w:eastAsia="pl-PL"/>
        </w:rPr>
        <w:t>Odprowadzanie wód opadowych i roztopowych:</w:t>
      </w:r>
    </w:p>
    <w:p w14:paraId="3938C91F" w14:textId="77777777" w:rsidR="0029118F" w:rsidRPr="004D54FA" w:rsidRDefault="0029118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Cs w:val="20"/>
          <w:lang w:eastAsia="pl-PL"/>
        </w:rPr>
        <w:t>p</w:t>
      </w:r>
      <w:r w:rsidRPr="004D54FA">
        <w:rPr>
          <w:rFonts w:ascii="Times New Roman" w:eastAsia="Times New Roman" w:hAnsi="Times New Roman"/>
          <w:color w:val="000000"/>
          <w:szCs w:val="20"/>
          <w:lang w:eastAsia="pl-PL"/>
        </w:rPr>
        <w:t xml:space="preserve">ochodzące z dachów i terenów nieutwardzonych, przewiduje się odprowadzać </w:t>
      </w:r>
      <w:r>
        <w:rPr>
          <w:rFonts w:ascii="Times New Roman" w:eastAsia="Times New Roman" w:hAnsi="Times New Roman"/>
          <w:color w:val="000000"/>
          <w:szCs w:val="20"/>
          <w:lang w:eastAsia="pl-PL"/>
        </w:rPr>
        <w:t xml:space="preserve">w pierwszej kolejności </w:t>
      </w:r>
      <w:r w:rsidRPr="004D54FA">
        <w:rPr>
          <w:rFonts w:ascii="Times New Roman" w:eastAsia="Times New Roman" w:hAnsi="Times New Roman"/>
          <w:color w:val="000000"/>
          <w:szCs w:val="20"/>
          <w:lang w:eastAsia="pl-PL"/>
        </w:rPr>
        <w:t>powierzchniowo na teren własnej nieruchomości lub poprzez magazynowanie w zbiornikach zamkniętych podziemnych lub nadziemnych, usytuowanych na działce wykorzystywać je między innymi do pielęgnacji zieleni, mycia powi</w:t>
      </w:r>
      <w:r>
        <w:rPr>
          <w:rFonts w:ascii="Times New Roman" w:eastAsia="Times New Roman" w:hAnsi="Times New Roman"/>
          <w:color w:val="000000"/>
          <w:szCs w:val="20"/>
          <w:lang w:eastAsia="pl-PL"/>
        </w:rPr>
        <w:t>erzchni utwardzonych;</w:t>
      </w:r>
    </w:p>
    <w:p w14:paraId="52886B9A" w14:textId="77777777" w:rsidR="0029118F" w:rsidRPr="004D54FA" w:rsidRDefault="0029118F">
      <w:pPr>
        <w:numPr>
          <w:ilvl w:val="0"/>
          <w:numId w:val="8"/>
        </w:numPr>
        <w:tabs>
          <w:tab w:val="left" w:pos="186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Cs w:val="20"/>
          <w:lang w:eastAsia="pl-PL"/>
        </w:rPr>
        <w:t>p</w:t>
      </w:r>
      <w:r w:rsidRPr="004D54FA">
        <w:rPr>
          <w:rFonts w:ascii="Times New Roman" w:eastAsia="Times New Roman" w:hAnsi="Times New Roman"/>
          <w:color w:val="000000"/>
          <w:szCs w:val="20"/>
          <w:lang w:eastAsia="pl-PL"/>
        </w:rPr>
        <w:t>ozostałych podczyszczonych w separatorach ropopochodnych pochodzących z terenów utwardzonych dróg publicznych i wewnętrznych oraz parkingów, odprowadzać docelowo do zbiorczej kanalizacji deszczowej</w:t>
      </w:r>
      <w:r>
        <w:rPr>
          <w:rFonts w:ascii="Times New Roman" w:eastAsia="Times New Roman" w:hAnsi="Times New Roman"/>
          <w:color w:val="000000"/>
          <w:szCs w:val="20"/>
          <w:lang w:eastAsia="pl-PL"/>
        </w:rPr>
        <w:t>;</w:t>
      </w:r>
    </w:p>
    <w:p w14:paraId="5694CC69" w14:textId="77777777" w:rsidR="0029118F" w:rsidRPr="007E0475" w:rsidRDefault="0029118F">
      <w:pPr>
        <w:numPr>
          <w:ilvl w:val="0"/>
          <w:numId w:val="8"/>
        </w:numPr>
        <w:tabs>
          <w:tab w:val="left" w:pos="186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Cs w:val="20"/>
          <w:lang w:eastAsia="pl-PL"/>
        </w:rPr>
        <w:t>d</w:t>
      </w:r>
      <w:r w:rsidRPr="004D54FA">
        <w:rPr>
          <w:rFonts w:ascii="Times New Roman" w:eastAsia="Times New Roman" w:hAnsi="Times New Roman"/>
          <w:color w:val="000000"/>
          <w:szCs w:val="20"/>
          <w:lang w:eastAsia="pl-PL"/>
        </w:rPr>
        <w:t>o czasu realizacji zbiorczej sieci kanalizacji deszczowej dopuszcza się stosowania lokalnych rozwiązań w zakresie odprowadzania wód opadowych, obejmujących studnie chłonne, drenaże rurowe i zbiorniki retencyjne, pod warunkiem wyposażenia ich w urządzenia podczyszczające zapewniające możliwość dostosowania jakości wód opadowych do norm określonych w przepisach odrębnych przed ich odprowadzeniem do gruntu</w:t>
      </w:r>
      <w:r>
        <w:rPr>
          <w:rFonts w:ascii="Times New Roman" w:eastAsia="Times New Roman" w:hAnsi="Times New Roman"/>
          <w:color w:val="000000"/>
          <w:lang w:eastAsia="pl-PL"/>
        </w:rPr>
        <w:t>;</w:t>
      </w:r>
    </w:p>
    <w:p w14:paraId="2572AD57" w14:textId="77777777" w:rsidR="0029118F" w:rsidRPr="00484BB6" w:rsidRDefault="0029118F">
      <w:pPr>
        <w:numPr>
          <w:ilvl w:val="0"/>
          <w:numId w:val="8"/>
        </w:numPr>
        <w:tabs>
          <w:tab w:val="left" w:pos="186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nakazuje się kształtowania powierzchni działek w sposób zabezpieczający przed spływem z nich wód opadowych i roztopowych na tereny działek sąsiednich;</w:t>
      </w:r>
    </w:p>
    <w:p w14:paraId="3B70AA3D" w14:textId="77777777" w:rsidR="0029118F" w:rsidRPr="004D54FA" w:rsidRDefault="0029118F">
      <w:pPr>
        <w:numPr>
          <w:ilvl w:val="0"/>
          <w:numId w:val="8"/>
        </w:numPr>
        <w:tabs>
          <w:tab w:val="left" w:pos="186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zakazuje się odprowadzana wód opadowych i roztopowych na tereny kolejowe oraz wykorzystania do tego celu kolejowych urządzeń odwadniających;</w:t>
      </w:r>
    </w:p>
    <w:p w14:paraId="6C3FB282" w14:textId="77777777" w:rsidR="0029118F" w:rsidRPr="00A320B1" w:rsidRDefault="0029118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9" w:after="0" w:line="254" w:lineRule="exact"/>
        <w:ind w:left="426" w:right="4" w:hanging="284"/>
        <w:jc w:val="both"/>
        <w:rPr>
          <w:rFonts w:ascii="Times New Roman" w:eastAsia="Times New Roman" w:hAnsi="Times New Roman"/>
          <w:bCs/>
          <w:lang w:eastAsia="pl-PL"/>
        </w:rPr>
      </w:pPr>
      <w:r w:rsidRPr="00A320B1">
        <w:rPr>
          <w:rFonts w:ascii="Times New Roman" w:eastAsia="Times New Roman" w:hAnsi="Times New Roman"/>
          <w:bCs/>
          <w:lang w:eastAsia="pl-PL"/>
        </w:rPr>
        <w:t>Elektroenergetyka:</w:t>
      </w:r>
    </w:p>
    <w:p w14:paraId="62B028F3" w14:textId="77777777" w:rsidR="0029118F" w:rsidRPr="006933AF" w:rsidRDefault="0029118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50" w:lineRule="exact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</w:t>
      </w:r>
      <w:r w:rsidRPr="006933AF">
        <w:rPr>
          <w:rFonts w:ascii="Times New Roman" w:eastAsia="Times New Roman" w:hAnsi="Times New Roman"/>
          <w:lang w:eastAsia="pl-PL"/>
        </w:rPr>
        <w:t>aopatrzenie w energię elektryczną z istniejących lub projektowanych sieci elektroenergetycznych, według warunków zarządcy sieci</w:t>
      </w:r>
      <w:r>
        <w:rPr>
          <w:rFonts w:ascii="Times New Roman" w:eastAsia="Times New Roman" w:hAnsi="Times New Roman"/>
          <w:lang w:eastAsia="pl-PL"/>
        </w:rPr>
        <w:t>;</w:t>
      </w:r>
    </w:p>
    <w:p w14:paraId="1B1FD8B5" w14:textId="77777777" w:rsidR="0029118F" w:rsidRPr="00894717" w:rsidRDefault="0029118F">
      <w:pPr>
        <w:pStyle w:val="Style16"/>
        <w:widowControl/>
        <w:numPr>
          <w:ilvl w:val="0"/>
          <w:numId w:val="11"/>
        </w:numPr>
        <w:spacing w:line="250" w:lineRule="exact"/>
        <w:ind w:left="709" w:hanging="283"/>
        <w:rPr>
          <w:rStyle w:val="FontStyle29"/>
          <w:rFonts w:ascii="Times New Roman" w:hAnsi="Times New Roman"/>
        </w:rPr>
      </w:pPr>
      <w:r>
        <w:rPr>
          <w:rStyle w:val="FontStyle29"/>
          <w:rFonts w:ascii="Times New Roman" w:hAnsi="Times New Roman" w:cs="Times New Roman"/>
          <w:sz w:val="22"/>
          <w:szCs w:val="22"/>
        </w:rPr>
        <w:t>l</w:t>
      </w:r>
      <w:r w:rsidRPr="006933AF">
        <w:rPr>
          <w:rStyle w:val="FontStyle29"/>
          <w:rFonts w:ascii="Times New Roman" w:hAnsi="Times New Roman" w:cs="Times New Roman"/>
          <w:sz w:val="22"/>
          <w:szCs w:val="22"/>
        </w:rPr>
        <w:t>okalizacja obiektów w pobliżu czynnych</w:t>
      </w:r>
      <w:r>
        <w:rPr>
          <w:rStyle w:val="FontStyle29"/>
          <w:rFonts w:ascii="Times New Roman" w:hAnsi="Times New Roman" w:cs="Times New Roman"/>
          <w:sz w:val="22"/>
          <w:szCs w:val="22"/>
        </w:rPr>
        <w:t>/projektowanych</w:t>
      </w:r>
      <w:r w:rsidRPr="006933AF">
        <w:rPr>
          <w:rStyle w:val="FontStyle29"/>
          <w:rFonts w:ascii="Times New Roman" w:hAnsi="Times New Roman" w:cs="Times New Roman"/>
          <w:sz w:val="22"/>
          <w:szCs w:val="22"/>
        </w:rPr>
        <w:t xml:space="preserve"> linii elektroenergetycznych może odbywać się zgodnie z </w:t>
      </w:r>
      <w:r>
        <w:rPr>
          <w:rStyle w:val="FontStyle29"/>
          <w:rFonts w:ascii="Times New Roman" w:hAnsi="Times New Roman" w:cs="Times New Roman"/>
          <w:sz w:val="22"/>
          <w:szCs w:val="22"/>
        </w:rPr>
        <w:t xml:space="preserve">warunkami określanymi w normach </w:t>
      </w:r>
      <w:r w:rsidRPr="005F1C94">
        <w:rPr>
          <w:rStyle w:val="FontStyle29"/>
          <w:rFonts w:ascii="Times New Roman" w:hAnsi="Times New Roman" w:cs="Times New Roman"/>
          <w:sz w:val="22"/>
          <w:szCs w:val="22"/>
        </w:rPr>
        <w:t>PN/E-05100-1</w:t>
      </w:r>
      <w:r>
        <w:rPr>
          <w:rStyle w:val="FontStyle29"/>
          <w:rFonts w:ascii="Times New Roman" w:hAnsi="Times New Roman" w:cs="Times New Roman"/>
          <w:sz w:val="22"/>
          <w:szCs w:val="22"/>
        </w:rPr>
        <w:t xml:space="preserve">, PE-EN-50423, N SEP-003, PN-76/E-05125-1 oraz N SEP-E-004 </w:t>
      </w:r>
      <w:proofErr w:type="spellStart"/>
      <w:r>
        <w:rPr>
          <w:rStyle w:val="FontStyle29"/>
          <w:rFonts w:ascii="Times New Roman" w:hAnsi="Times New Roman" w:cs="Times New Roman"/>
          <w:sz w:val="22"/>
          <w:szCs w:val="22"/>
        </w:rPr>
        <w:t>tj</w:t>
      </w:r>
      <w:proofErr w:type="spellEnd"/>
      <w:r>
        <w:rPr>
          <w:rStyle w:val="FontStyle29"/>
          <w:rFonts w:ascii="Times New Roman" w:hAnsi="Times New Roman" w:cs="Times New Roman"/>
          <w:sz w:val="22"/>
          <w:szCs w:val="22"/>
        </w:rPr>
        <w:t>, przy zachowaniu odpowiednich odległości. Strefa wolna od zabudowy wynosi:</w:t>
      </w:r>
    </w:p>
    <w:p w14:paraId="2FC956D8" w14:textId="77777777" w:rsidR="0029118F" w:rsidRPr="00E07BCA" w:rsidRDefault="0029118F" w:rsidP="00DC0C5E">
      <w:pPr>
        <w:pStyle w:val="Style16"/>
        <w:widowControl/>
        <w:numPr>
          <w:ilvl w:val="3"/>
          <w:numId w:val="38"/>
        </w:numPr>
        <w:spacing w:line="250" w:lineRule="exact"/>
        <w:ind w:left="993" w:hanging="284"/>
        <w:rPr>
          <w:rFonts w:ascii="Times New Roman" w:hAnsi="Times New Roman"/>
          <w:sz w:val="22"/>
          <w:szCs w:val="22"/>
        </w:rPr>
      </w:pPr>
      <w:r w:rsidRPr="00E07BCA">
        <w:rPr>
          <w:rFonts w:ascii="Times New Roman" w:hAnsi="Times New Roman"/>
          <w:sz w:val="22"/>
          <w:szCs w:val="22"/>
        </w:rPr>
        <w:t xml:space="preserve">od linii napowietrznej SN 15 </w:t>
      </w:r>
      <w:proofErr w:type="spellStart"/>
      <w:r w:rsidRPr="00E07BCA">
        <w:rPr>
          <w:rFonts w:ascii="Times New Roman" w:hAnsi="Times New Roman"/>
          <w:sz w:val="22"/>
          <w:szCs w:val="22"/>
        </w:rPr>
        <w:t>kV</w:t>
      </w:r>
      <w:proofErr w:type="spellEnd"/>
      <w:r w:rsidRPr="00E07BCA">
        <w:rPr>
          <w:rFonts w:ascii="Times New Roman" w:hAnsi="Times New Roman"/>
          <w:sz w:val="22"/>
          <w:szCs w:val="22"/>
        </w:rPr>
        <w:t xml:space="preserve"> –pas 12,0 m (po 6,0 m od osi linii),</w:t>
      </w:r>
    </w:p>
    <w:p w14:paraId="5A15740F" w14:textId="77777777" w:rsidR="0029118F" w:rsidRPr="00E07BCA" w:rsidRDefault="0029118F" w:rsidP="00DC0C5E">
      <w:pPr>
        <w:pStyle w:val="Style16"/>
        <w:widowControl/>
        <w:numPr>
          <w:ilvl w:val="3"/>
          <w:numId w:val="38"/>
        </w:numPr>
        <w:spacing w:line="250" w:lineRule="exact"/>
        <w:ind w:left="993" w:hanging="284"/>
        <w:rPr>
          <w:rFonts w:ascii="Times New Roman" w:hAnsi="Times New Roman"/>
          <w:sz w:val="22"/>
          <w:szCs w:val="22"/>
        </w:rPr>
      </w:pPr>
      <w:r w:rsidRPr="00E07BCA">
        <w:rPr>
          <w:rFonts w:ascii="Times New Roman" w:hAnsi="Times New Roman"/>
          <w:sz w:val="22"/>
          <w:szCs w:val="22"/>
        </w:rPr>
        <w:t xml:space="preserve">od linii napowietrznej </w:t>
      </w:r>
      <w:proofErr w:type="spellStart"/>
      <w:r w:rsidRPr="00E07BCA">
        <w:rPr>
          <w:rFonts w:ascii="Times New Roman" w:hAnsi="Times New Roman"/>
          <w:sz w:val="22"/>
          <w:szCs w:val="22"/>
        </w:rPr>
        <w:t>nN</w:t>
      </w:r>
      <w:proofErr w:type="spellEnd"/>
      <w:r w:rsidRPr="00E07BCA">
        <w:rPr>
          <w:rFonts w:ascii="Times New Roman" w:hAnsi="Times New Roman"/>
          <w:sz w:val="22"/>
          <w:szCs w:val="22"/>
        </w:rPr>
        <w:t xml:space="preserve"> 0,4 </w:t>
      </w:r>
      <w:proofErr w:type="spellStart"/>
      <w:r w:rsidRPr="00E07BCA">
        <w:rPr>
          <w:rFonts w:ascii="Times New Roman" w:hAnsi="Times New Roman"/>
          <w:sz w:val="22"/>
          <w:szCs w:val="22"/>
        </w:rPr>
        <w:t>kV</w:t>
      </w:r>
      <w:proofErr w:type="spellEnd"/>
      <w:r w:rsidRPr="00E07BCA">
        <w:rPr>
          <w:rFonts w:ascii="Times New Roman" w:hAnsi="Times New Roman"/>
          <w:sz w:val="22"/>
          <w:szCs w:val="22"/>
        </w:rPr>
        <w:t xml:space="preserve"> –pas 5,0 m (po 2,5 m od osi linii),</w:t>
      </w:r>
    </w:p>
    <w:p w14:paraId="04124A41" w14:textId="77777777" w:rsidR="0029118F" w:rsidRPr="00E07BCA" w:rsidRDefault="0029118F" w:rsidP="00DC0C5E">
      <w:pPr>
        <w:pStyle w:val="Style16"/>
        <w:widowControl/>
        <w:numPr>
          <w:ilvl w:val="3"/>
          <w:numId w:val="38"/>
        </w:numPr>
        <w:spacing w:line="250" w:lineRule="exact"/>
        <w:ind w:left="993" w:hanging="284"/>
        <w:rPr>
          <w:rFonts w:ascii="Times New Roman" w:hAnsi="Times New Roman"/>
          <w:sz w:val="22"/>
          <w:szCs w:val="22"/>
        </w:rPr>
      </w:pPr>
      <w:r w:rsidRPr="00E07BCA">
        <w:rPr>
          <w:rFonts w:ascii="Times New Roman" w:hAnsi="Times New Roman"/>
          <w:sz w:val="22"/>
          <w:szCs w:val="22"/>
        </w:rPr>
        <w:t xml:space="preserve">od linii kablowej SN 15 </w:t>
      </w:r>
      <w:proofErr w:type="spellStart"/>
      <w:r w:rsidRPr="00E07BCA">
        <w:rPr>
          <w:rFonts w:ascii="Times New Roman" w:hAnsi="Times New Roman"/>
          <w:sz w:val="22"/>
          <w:szCs w:val="22"/>
        </w:rPr>
        <w:t>kV</w:t>
      </w:r>
      <w:proofErr w:type="spellEnd"/>
      <w:r w:rsidRPr="00E07BCA">
        <w:rPr>
          <w:rFonts w:ascii="Times New Roman" w:hAnsi="Times New Roman"/>
          <w:sz w:val="22"/>
          <w:szCs w:val="22"/>
        </w:rPr>
        <w:t xml:space="preserve"> –pas 2,0 m (po 1,0 m od osi linii),</w:t>
      </w:r>
    </w:p>
    <w:p w14:paraId="4CB75B2E" w14:textId="77777777" w:rsidR="0029118F" w:rsidRPr="00E07BCA" w:rsidRDefault="0029118F" w:rsidP="00DC0C5E">
      <w:pPr>
        <w:pStyle w:val="Style16"/>
        <w:widowControl/>
        <w:numPr>
          <w:ilvl w:val="3"/>
          <w:numId w:val="38"/>
        </w:numPr>
        <w:spacing w:line="250" w:lineRule="exact"/>
        <w:ind w:left="993" w:hanging="284"/>
        <w:rPr>
          <w:rFonts w:ascii="Times New Roman" w:hAnsi="Times New Roman"/>
          <w:sz w:val="22"/>
          <w:szCs w:val="22"/>
        </w:rPr>
      </w:pPr>
      <w:r w:rsidRPr="00E07BCA">
        <w:rPr>
          <w:rFonts w:ascii="Times New Roman" w:hAnsi="Times New Roman"/>
          <w:sz w:val="22"/>
          <w:szCs w:val="22"/>
        </w:rPr>
        <w:t xml:space="preserve">od linii kablowej </w:t>
      </w:r>
      <w:proofErr w:type="spellStart"/>
      <w:r w:rsidRPr="00E07BCA">
        <w:rPr>
          <w:rFonts w:ascii="Times New Roman" w:hAnsi="Times New Roman"/>
          <w:sz w:val="22"/>
          <w:szCs w:val="22"/>
        </w:rPr>
        <w:t>nN</w:t>
      </w:r>
      <w:proofErr w:type="spellEnd"/>
      <w:r w:rsidRPr="00E07BCA">
        <w:rPr>
          <w:rFonts w:ascii="Times New Roman" w:hAnsi="Times New Roman"/>
          <w:sz w:val="22"/>
          <w:szCs w:val="22"/>
        </w:rPr>
        <w:t xml:space="preserve"> 0,4 </w:t>
      </w:r>
      <w:proofErr w:type="spellStart"/>
      <w:r w:rsidRPr="00E07BCA">
        <w:rPr>
          <w:rFonts w:ascii="Times New Roman" w:hAnsi="Times New Roman"/>
          <w:sz w:val="22"/>
          <w:szCs w:val="22"/>
        </w:rPr>
        <w:t>kV</w:t>
      </w:r>
      <w:proofErr w:type="spellEnd"/>
      <w:r w:rsidRPr="00E07BCA">
        <w:rPr>
          <w:rFonts w:ascii="Times New Roman" w:hAnsi="Times New Roman"/>
          <w:sz w:val="22"/>
          <w:szCs w:val="22"/>
        </w:rPr>
        <w:t xml:space="preserve"> –pas 1,0 m (po 0,5 m od osi linii),</w:t>
      </w:r>
    </w:p>
    <w:p w14:paraId="3131DD10" w14:textId="77777777" w:rsidR="0029118F" w:rsidRDefault="0029118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50" w:lineRule="exact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r</w:t>
      </w:r>
      <w:r w:rsidRPr="006933AF">
        <w:rPr>
          <w:rFonts w:ascii="Times New Roman" w:eastAsia="Times New Roman" w:hAnsi="Times New Roman"/>
          <w:lang w:eastAsia="pl-PL"/>
        </w:rPr>
        <w:t xml:space="preserve">ezerwuje się teren pod lokalizację stacji </w:t>
      </w:r>
      <w:proofErr w:type="spellStart"/>
      <w:r w:rsidRPr="006933AF">
        <w:rPr>
          <w:rFonts w:ascii="Times New Roman" w:eastAsia="Times New Roman" w:hAnsi="Times New Roman"/>
          <w:lang w:val="de-DE" w:eastAsia="pl-PL"/>
        </w:rPr>
        <w:t>trans</w:t>
      </w:r>
      <w:r w:rsidRPr="006933AF">
        <w:rPr>
          <w:rFonts w:ascii="Times New Roman" w:eastAsia="Times New Roman" w:hAnsi="Times New Roman"/>
          <w:lang w:val="de-DE" w:eastAsia="pl-PL"/>
        </w:rPr>
        <w:softHyphen/>
        <w:t>formatorowej</w:t>
      </w:r>
      <w:proofErr w:type="spellEnd"/>
      <w:r w:rsidRPr="006933AF">
        <w:rPr>
          <w:rFonts w:ascii="Times New Roman" w:eastAsia="Times New Roman" w:hAnsi="Times New Roman"/>
          <w:lang w:val="de-DE" w:eastAsia="pl-PL"/>
        </w:rPr>
        <w:t xml:space="preserve"> </w:t>
      </w:r>
      <w:r w:rsidRPr="006933AF">
        <w:rPr>
          <w:rFonts w:ascii="Times New Roman" w:eastAsia="Times New Roman" w:hAnsi="Times New Roman"/>
          <w:lang w:eastAsia="pl-PL"/>
        </w:rPr>
        <w:t>SN/</w:t>
      </w:r>
      <w:proofErr w:type="spellStart"/>
      <w:r w:rsidRPr="006933AF">
        <w:rPr>
          <w:rFonts w:ascii="Times New Roman" w:eastAsia="Times New Roman" w:hAnsi="Times New Roman"/>
          <w:lang w:eastAsia="pl-PL"/>
        </w:rPr>
        <w:t>nN</w:t>
      </w:r>
      <w:proofErr w:type="spellEnd"/>
      <w:r w:rsidRPr="006933AF">
        <w:rPr>
          <w:rFonts w:ascii="Times New Roman" w:eastAsia="Times New Roman" w:hAnsi="Times New Roman"/>
          <w:lang w:eastAsia="pl-PL"/>
        </w:rPr>
        <w:t xml:space="preserve"> oraz sieci zasilających w miejscu nie oznaczonym na rysunku - zależnie od powstałych potrzeb</w:t>
      </w:r>
      <w:r>
        <w:rPr>
          <w:rFonts w:ascii="Times New Roman" w:eastAsia="Times New Roman" w:hAnsi="Times New Roman"/>
          <w:lang w:eastAsia="pl-PL"/>
        </w:rPr>
        <w:t>;</w:t>
      </w:r>
    </w:p>
    <w:p w14:paraId="60FA711F" w14:textId="77777777" w:rsidR="0029118F" w:rsidRDefault="0029118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50" w:lineRule="exact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przebudowę istniejących linii elektroenergetycznych, kolidującą z zamierzeniem inwestycyjnym, należy wykonywać tylko koniecznych przypadkach;</w:t>
      </w:r>
    </w:p>
    <w:p w14:paraId="02D2A8F4" w14:textId="77777777" w:rsidR="0029118F" w:rsidRDefault="0029118F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50" w:lineRule="exact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dopuszcza się modernizację, przebudowę i rozbudowę istniejących sieci oraz zmiany ich przebiegu, zgodnie z przepisami odrębnymi;</w:t>
      </w:r>
    </w:p>
    <w:p w14:paraId="06E69837" w14:textId="77777777" w:rsidR="00427128" w:rsidRDefault="00427128">
      <w:pPr>
        <w:pStyle w:val="Akapitzlist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>
        <w:rPr>
          <w:rFonts w:ascii="Times New Roman" w:eastAsia="Times New Roman" w:hAnsi="Times New Roman"/>
          <w:color w:val="000000" w:themeColor="text1"/>
          <w:lang w:eastAsia="pl-PL"/>
        </w:rPr>
        <w:t xml:space="preserve">strefa wolna od zalesień i </w:t>
      </w:r>
      <w:proofErr w:type="spellStart"/>
      <w:r>
        <w:rPr>
          <w:rFonts w:ascii="Times New Roman" w:eastAsia="Times New Roman" w:hAnsi="Times New Roman"/>
          <w:color w:val="000000" w:themeColor="text1"/>
          <w:lang w:eastAsia="pl-PL"/>
        </w:rPr>
        <w:t>nasadzeń</w:t>
      </w:r>
      <w:proofErr w:type="spellEnd"/>
      <w:r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 w:themeColor="text1"/>
          <w:lang w:eastAsia="pl-PL"/>
        </w:rPr>
        <w:t>dzrew</w:t>
      </w:r>
      <w:proofErr w:type="spellEnd"/>
      <w:r>
        <w:rPr>
          <w:rFonts w:ascii="Times New Roman" w:eastAsia="Times New Roman" w:hAnsi="Times New Roman"/>
          <w:color w:val="000000" w:themeColor="text1"/>
          <w:lang w:eastAsia="pl-PL"/>
        </w:rPr>
        <w:t xml:space="preserve"> wysokich wzdłuż elektroenergetycznych linii wynosi odpowiednio:</w:t>
      </w:r>
    </w:p>
    <w:p w14:paraId="576A3944" w14:textId="5517F0EE" w:rsidR="00427128" w:rsidRPr="00E07BCA" w:rsidRDefault="00427128" w:rsidP="00DC0C5E">
      <w:pPr>
        <w:pStyle w:val="Style16"/>
        <w:widowControl/>
        <w:numPr>
          <w:ilvl w:val="3"/>
          <w:numId w:val="39"/>
        </w:numPr>
        <w:spacing w:line="250" w:lineRule="exact"/>
        <w:ind w:left="1134" w:hanging="283"/>
        <w:rPr>
          <w:rFonts w:ascii="Times New Roman" w:hAnsi="Times New Roman"/>
          <w:sz w:val="22"/>
          <w:szCs w:val="22"/>
        </w:rPr>
      </w:pPr>
      <w:r w:rsidRPr="00E07BCA">
        <w:rPr>
          <w:rFonts w:ascii="Times New Roman" w:hAnsi="Times New Roman"/>
          <w:sz w:val="22"/>
          <w:szCs w:val="22"/>
        </w:rPr>
        <w:t xml:space="preserve">od linii napowietrznej 15 </w:t>
      </w:r>
      <w:proofErr w:type="spellStart"/>
      <w:r w:rsidRPr="00E07BCA">
        <w:rPr>
          <w:rFonts w:ascii="Times New Roman" w:hAnsi="Times New Roman"/>
          <w:sz w:val="22"/>
          <w:szCs w:val="22"/>
        </w:rPr>
        <w:t>kV</w:t>
      </w:r>
      <w:proofErr w:type="spellEnd"/>
      <w:r w:rsidRPr="00E07BCA">
        <w:rPr>
          <w:rFonts w:ascii="Times New Roman" w:hAnsi="Times New Roman"/>
          <w:sz w:val="22"/>
          <w:szCs w:val="22"/>
        </w:rPr>
        <w:t xml:space="preserve"> –pas </w:t>
      </w:r>
      <w:r>
        <w:rPr>
          <w:rFonts w:ascii="Times New Roman" w:hAnsi="Times New Roman"/>
          <w:sz w:val="22"/>
          <w:szCs w:val="22"/>
        </w:rPr>
        <w:t xml:space="preserve">o szerokości </w:t>
      </w:r>
      <w:r w:rsidRPr="00E07BCA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3</w:t>
      </w:r>
      <w:r w:rsidRPr="00E07BCA">
        <w:rPr>
          <w:rFonts w:ascii="Times New Roman" w:hAnsi="Times New Roman"/>
          <w:sz w:val="22"/>
          <w:szCs w:val="22"/>
        </w:rPr>
        <w:t>,0 m (po 6,</w:t>
      </w:r>
      <w:r>
        <w:rPr>
          <w:rFonts w:ascii="Times New Roman" w:hAnsi="Times New Roman"/>
          <w:sz w:val="22"/>
          <w:szCs w:val="22"/>
        </w:rPr>
        <w:t>5</w:t>
      </w:r>
      <w:r w:rsidRPr="00E07BCA">
        <w:rPr>
          <w:rFonts w:ascii="Times New Roman" w:hAnsi="Times New Roman"/>
          <w:sz w:val="22"/>
          <w:szCs w:val="22"/>
        </w:rPr>
        <w:t xml:space="preserve"> m od osi linii),</w:t>
      </w:r>
    </w:p>
    <w:p w14:paraId="741EC1AA" w14:textId="6E927EFC" w:rsidR="00427128" w:rsidRDefault="00427128" w:rsidP="00DC0C5E">
      <w:pPr>
        <w:pStyle w:val="Style16"/>
        <w:widowControl/>
        <w:numPr>
          <w:ilvl w:val="3"/>
          <w:numId w:val="39"/>
        </w:numPr>
        <w:spacing w:line="250" w:lineRule="exact"/>
        <w:ind w:left="1134" w:hanging="283"/>
        <w:rPr>
          <w:rFonts w:ascii="Times New Roman" w:hAnsi="Times New Roman"/>
          <w:sz w:val="22"/>
          <w:szCs w:val="22"/>
        </w:rPr>
      </w:pPr>
      <w:r w:rsidRPr="00E07BCA">
        <w:rPr>
          <w:rFonts w:ascii="Times New Roman" w:hAnsi="Times New Roman"/>
          <w:sz w:val="22"/>
          <w:szCs w:val="22"/>
        </w:rPr>
        <w:t xml:space="preserve">od linii kablowej 15 </w:t>
      </w:r>
      <w:proofErr w:type="spellStart"/>
      <w:r w:rsidRPr="00E07BCA">
        <w:rPr>
          <w:rFonts w:ascii="Times New Roman" w:hAnsi="Times New Roman"/>
          <w:sz w:val="22"/>
          <w:szCs w:val="22"/>
        </w:rPr>
        <w:t>kV</w:t>
      </w:r>
      <w:proofErr w:type="spellEnd"/>
      <w:r w:rsidRPr="00E07BC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i 0,4 </w:t>
      </w:r>
      <w:proofErr w:type="spellStart"/>
      <w:r>
        <w:rPr>
          <w:rFonts w:ascii="Times New Roman" w:hAnsi="Times New Roman"/>
          <w:sz w:val="22"/>
          <w:szCs w:val="22"/>
        </w:rPr>
        <w:t>kV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 w:rsidRPr="00E07BCA">
        <w:rPr>
          <w:rFonts w:ascii="Times New Roman" w:hAnsi="Times New Roman"/>
          <w:sz w:val="22"/>
          <w:szCs w:val="22"/>
        </w:rPr>
        <w:t>–</w:t>
      </w:r>
      <w:r>
        <w:rPr>
          <w:rFonts w:ascii="Times New Roman" w:hAnsi="Times New Roman"/>
          <w:sz w:val="22"/>
          <w:szCs w:val="22"/>
        </w:rPr>
        <w:t xml:space="preserve"> </w:t>
      </w:r>
      <w:r w:rsidRPr="00E07BCA">
        <w:rPr>
          <w:rFonts w:ascii="Times New Roman" w:hAnsi="Times New Roman"/>
          <w:sz w:val="22"/>
          <w:szCs w:val="22"/>
        </w:rPr>
        <w:t xml:space="preserve">pas </w:t>
      </w:r>
      <w:r>
        <w:rPr>
          <w:rFonts w:ascii="Times New Roman" w:hAnsi="Times New Roman"/>
          <w:sz w:val="22"/>
          <w:szCs w:val="22"/>
        </w:rPr>
        <w:t>3</w:t>
      </w:r>
      <w:r w:rsidRPr="00E07BCA">
        <w:rPr>
          <w:rFonts w:ascii="Times New Roman" w:hAnsi="Times New Roman"/>
          <w:sz w:val="22"/>
          <w:szCs w:val="22"/>
        </w:rPr>
        <w:t>,0 m (po 1,</w:t>
      </w:r>
      <w:r>
        <w:rPr>
          <w:rFonts w:ascii="Times New Roman" w:hAnsi="Times New Roman"/>
          <w:sz w:val="22"/>
          <w:szCs w:val="22"/>
        </w:rPr>
        <w:t>5</w:t>
      </w:r>
      <w:r w:rsidRPr="00E07BCA">
        <w:rPr>
          <w:rFonts w:ascii="Times New Roman" w:hAnsi="Times New Roman"/>
          <w:sz w:val="22"/>
          <w:szCs w:val="22"/>
        </w:rPr>
        <w:t xml:space="preserve"> m od osi linii),</w:t>
      </w:r>
    </w:p>
    <w:p w14:paraId="7DB1926D" w14:textId="784E0A4C" w:rsidR="00427128" w:rsidRPr="00E07BCA" w:rsidRDefault="00427128" w:rsidP="00427128">
      <w:pPr>
        <w:pStyle w:val="Style16"/>
        <w:widowControl/>
        <w:spacing w:line="250" w:lineRule="exact"/>
        <w:ind w:left="709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 pozostałym pasie dopuszcza się prowadzenie gospodarki leśnej pod warunkiem </w:t>
      </w:r>
      <w:r w:rsidR="0090588A">
        <w:rPr>
          <w:rFonts w:ascii="Times New Roman" w:hAnsi="Times New Roman"/>
          <w:sz w:val="22"/>
          <w:szCs w:val="22"/>
        </w:rPr>
        <w:t>utrzymania</w:t>
      </w:r>
      <w:r>
        <w:rPr>
          <w:rFonts w:ascii="Times New Roman" w:hAnsi="Times New Roman"/>
          <w:sz w:val="22"/>
          <w:szCs w:val="22"/>
        </w:rPr>
        <w:t xml:space="preserve"> pod liniami drzew nie przekraczających 2m wysokości i pozostawienie wokół każdego słupa powierzchni nie zalesionej w odległości co najmniej 4,0 m od słupa.</w:t>
      </w:r>
    </w:p>
    <w:p w14:paraId="66A84153" w14:textId="3B76B96F" w:rsidR="0029118F" w:rsidRPr="006C30BC" w:rsidRDefault="0029118F">
      <w:pPr>
        <w:pStyle w:val="NormalnyWeb"/>
        <w:numPr>
          <w:ilvl w:val="0"/>
          <w:numId w:val="11"/>
        </w:numPr>
        <w:spacing w:before="0" w:beforeAutospacing="0" w:after="0" w:afterAutospacing="0"/>
        <w:ind w:left="709" w:hanging="283"/>
        <w:jc w:val="both"/>
      </w:pPr>
      <w:r>
        <w:rPr>
          <w:rFonts w:ascii="TimesNewRomanPSMT" w:hAnsi="TimesNewRomanPSMT"/>
          <w:sz w:val="22"/>
          <w:szCs w:val="22"/>
        </w:rPr>
        <w:t xml:space="preserve">dla </w:t>
      </w:r>
      <w:proofErr w:type="spellStart"/>
      <w:r>
        <w:rPr>
          <w:rFonts w:ascii="TimesNewRomanPSMT" w:hAnsi="TimesNewRomanPSMT"/>
          <w:sz w:val="22"/>
          <w:szCs w:val="22"/>
        </w:rPr>
        <w:t>terenów</w:t>
      </w:r>
      <w:proofErr w:type="spellEnd"/>
      <w:r>
        <w:rPr>
          <w:rFonts w:ascii="TimesNewRomanPSMT" w:hAnsi="TimesNewRomanPSMT"/>
          <w:sz w:val="22"/>
          <w:szCs w:val="22"/>
        </w:rPr>
        <w:t xml:space="preserve"> na </w:t>
      </w:r>
      <w:proofErr w:type="spellStart"/>
      <w:r>
        <w:rPr>
          <w:rFonts w:ascii="TimesNewRomanPSMT" w:hAnsi="TimesNewRomanPSMT"/>
          <w:sz w:val="22"/>
          <w:szCs w:val="22"/>
        </w:rPr>
        <w:t>których</w:t>
      </w:r>
      <w:proofErr w:type="spellEnd"/>
      <w:r>
        <w:rPr>
          <w:rFonts w:ascii="TimesNewRomanPSMT" w:hAnsi="TimesNewRomanPSMT"/>
          <w:sz w:val="22"/>
          <w:szCs w:val="22"/>
        </w:rPr>
        <w:t xml:space="preserve"> nie przewiduje </w:t>
      </w:r>
      <w:proofErr w:type="spellStart"/>
      <w:r>
        <w:rPr>
          <w:rFonts w:ascii="TimesNewRomanPSMT" w:hAnsi="TimesNewRomanPSMT"/>
          <w:sz w:val="22"/>
          <w:szCs w:val="22"/>
        </w:rPr>
        <w:t>sie</w:t>
      </w:r>
      <w:proofErr w:type="spellEnd"/>
      <w:r>
        <w:rPr>
          <w:rFonts w:ascii="TimesNewRomanPSMT" w:hAnsi="TimesNewRomanPSMT"/>
          <w:sz w:val="22"/>
          <w:szCs w:val="22"/>
        </w:rPr>
        <w:t xml:space="preserve">̨ realizacji instalacji odnawialnych </w:t>
      </w:r>
      <w:proofErr w:type="spellStart"/>
      <w:r>
        <w:rPr>
          <w:rFonts w:ascii="TimesNewRomanPSMT" w:hAnsi="TimesNewRomanPSMT"/>
          <w:sz w:val="22"/>
          <w:szCs w:val="22"/>
        </w:rPr>
        <w:t>źródeł</w:t>
      </w:r>
      <w:proofErr w:type="spellEnd"/>
      <w:r>
        <w:rPr>
          <w:rFonts w:ascii="TimesNewRomanPSMT" w:hAnsi="TimesNewRomanPSMT"/>
          <w:sz w:val="22"/>
          <w:szCs w:val="22"/>
        </w:rPr>
        <w:t xml:space="preserve"> energii o mocy </w:t>
      </w:r>
      <w:proofErr w:type="spellStart"/>
      <w:r>
        <w:rPr>
          <w:rFonts w:ascii="TimesNewRomanPSMT" w:hAnsi="TimesNewRomanPSMT"/>
          <w:sz w:val="22"/>
          <w:szCs w:val="22"/>
        </w:rPr>
        <w:t>powyżej</w:t>
      </w:r>
      <w:proofErr w:type="spellEnd"/>
      <w:r>
        <w:rPr>
          <w:rFonts w:ascii="TimesNewRomanPSMT" w:hAnsi="TimesNewRomanPSMT"/>
          <w:sz w:val="22"/>
          <w:szCs w:val="22"/>
        </w:rPr>
        <w:t xml:space="preserve"> 100 kW, dopuszcza </w:t>
      </w:r>
      <w:proofErr w:type="spellStart"/>
      <w:r>
        <w:rPr>
          <w:rFonts w:ascii="TimesNewRomanPSMT" w:hAnsi="TimesNewRomanPSMT"/>
          <w:sz w:val="22"/>
          <w:szCs w:val="22"/>
        </w:rPr>
        <w:t>sie</w:t>
      </w:r>
      <w:proofErr w:type="spellEnd"/>
      <w:r>
        <w:rPr>
          <w:rFonts w:ascii="TimesNewRomanPSMT" w:hAnsi="TimesNewRomanPSMT"/>
          <w:sz w:val="22"/>
          <w:szCs w:val="22"/>
        </w:rPr>
        <w:t xml:space="preserve">̨ </w:t>
      </w:r>
      <w:proofErr w:type="spellStart"/>
      <w:r>
        <w:rPr>
          <w:rFonts w:ascii="TimesNewRomanPSMT" w:hAnsi="TimesNewRomanPSMT"/>
          <w:sz w:val="22"/>
          <w:szCs w:val="22"/>
        </w:rPr>
        <w:t>możliwośc</w:t>
      </w:r>
      <w:proofErr w:type="spellEnd"/>
      <w:r>
        <w:rPr>
          <w:rFonts w:ascii="TimesNewRomanPSMT" w:hAnsi="TimesNewRomanPSMT"/>
          <w:sz w:val="22"/>
          <w:szCs w:val="22"/>
        </w:rPr>
        <w:t xml:space="preserve">́ realizacji instalacji odnawialnych </w:t>
      </w:r>
      <w:proofErr w:type="spellStart"/>
      <w:r>
        <w:rPr>
          <w:rFonts w:ascii="TimesNewRomanPSMT" w:hAnsi="TimesNewRomanPSMT"/>
          <w:sz w:val="22"/>
          <w:szCs w:val="22"/>
        </w:rPr>
        <w:t>źródeł</w:t>
      </w:r>
      <w:proofErr w:type="spellEnd"/>
      <w:r>
        <w:rPr>
          <w:rFonts w:ascii="TimesNewRomanPSMT" w:hAnsi="TimesNewRomanPSMT"/>
          <w:sz w:val="22"/>
          <w:szCs w:val="22"/>
        </w:rPr>
        <w:t xml:space="preserve"> energii o mocy do 100 kW z </w:t>
      </w:r>
      <w:proofErr w:type="spellStart"/>
      <w:r>
        <w:rPr>
          <w:rFonts w:ascii="TimesNewRomanPSMT" w:hAnsi="TimesNewRomanPSMT"/>
          <w:sz w:val="22"/>
          <w:szCs w:val="22"/>
        </w:rPr>
        <w:t>zastrzeżeniem</w:t>
      </w:r>
      <w:proofErr w:type="spellEnd"/>
      <w:r>
        <w:rPr>
          <w:rFonts w:ascii="TimesNewRomanPSMT" w:hAnsi="TimesNewRomanPSMT"/>
          <w:sz w:val="22"/>
          <w:szCs w:val="22"/>
        </w:rPr>
        <w:t xml:space="preserve">, </w:t>
      </w:r>
      <w:proofErr w:type="spellStart"/>
      <w:r>
        <w:rPr>
          <w:rFonts w:ascii="TimesNewRomanPSMT" w:hAnsi="TimesNewRomanPSMT"/>
          <w:sz w:val="22"/>
          <w:szCs w:val="22"/>
        </w:rPr>
        <w:t>że</w:t>
      </w:r>
      <w:proofErr w:type="spellEnd"/>
      <w:r>
        <w:rPr>
          <w:rFonts w:ascii="TimesNewRomanPSMT" w:hAnsi="TimesNewRomanPSMT"/>
          <w:sz w:val="22"/>
          <w:szCs w:val="22"/>
        </w:rPr>
        <w:t xml:space="preserve"> dla instalacji </w:t>
      </w:r>
      <w:proofErr w:type="spellStart"/>
      <w:r>
        <w:rPr>
          <w:rFonts w:ascii="TimesNewRomanPSMT" w:hAnsi="TimesNewRomanPSMT"/>
          <w:sz w:val="22"/>
          <w:szCs w:val="22"/>
        </w:rPr>
        <w:t>wytwarzających</w:t>
      </w:r>
      <w:proofErr w:type="spellEnd"/>
      <w:r>
        <w:rPr>
          <w:rFonts w:ascii="TimesNewRomanPSMT" w:hAnsi="TimesNewRomanPSMT"/>
          <w:sz w:val="22"/>
          <w:szCs w:val="22"/>
        </w:rPr>
        <w:t xml:space="preserve"> energię z wiatru maksymalną moc ogranicza </w:t>
      </w:r>
      <w:proofErr w:type="spellStart"/>
      <w:r>
        <w:rPr>
          <w:rFonts w:ascii="TimesNewRomanPSMT" w:hAnsi="TimesNewRomanPSMT"/>
          <w:sz w:val="22"/>
          <w:szCs w:val="22"/>
        </w:rPr>
        <w:t>sie</w:t>
      </w:r>
      <w:proofErr w:type="spellEnd"/>
      <w:r>
        <w:rPr>
          <w:rFonts w:ascii="TimesNewRomanPSMT" w:hAnsi="TimesNewRomanPSMT"/>
          <w:sz w:val="22"/>
          <w:szCs w:val="22"/>
        </w:rPr>
        <w:t xml:space="preserve">̨ do mocy </w:t>
      </w:r>
      <w:proofErr w:type="spellStart"/>
      <w:r>
        <w:rPr>
          <w:rFonts w:ascii="TimesNewRomanPSMT" w:hAnsi="TimesNewRomanPSMT"/>
          <w:sz w:val="22"/>
          <w:szCs w:val="22"/>
        </w:rPr>
        <w:t>mikroinstalacji</w:t>
      </w:r>
      <w:proofErr w:type="spellEnd"/>
      <w:r>
        <w:rPr>
          <w:rFonts w:ascii="TimesNewRomanPSMT" w:hAnsi="TimesNewRomanPSMT"/>
          <w:sz w:val="22"/>
          <w:szCs w:val="22"/>
        </w:rPr>
        <w:t xml:space="preserve">, zgodnie z przepisami </w:t>
      </w:r>
      <w:proofErr w:type="spellStart"/>
      <w:r>
        <w:rPr>
          <w:rFonts w:ascii="TimesNewRomanPSMT" w:hAnsi="TimesNewRomanPSMT"/>
          <w:sz w:val="22"/>
          <w:szCs w:val="22"/>
        </w:rPr>
        <w:t>odrębnymi</w:t>
      </w:r>
      <w:proofErr w:type="spellEnd"/>
      <w:r>
        <w:rPr>
          <w:rFonts w:ascii="TimesNewRomanPSMT" w:hAnsi="TimesNewRomanPSMT"/>
          <w:sz w:val="22"/>
          <w:szCs w:val="22"/>
        </w:rPr>
        <w:t xml:space="preserve">, przy czym zakazuje się </w:t>
      </w:r>
      <w:proofErr w:type="spellStart"/>
      <w:r>
        <w:rPr>
          <w:rFonts w:ascii="TimesNewRomanPSMT" w:hAnsi="TimesNewRomanPSMT"/>
          <w:sz w:val="22"/>
          <w:szCs w:val="22"/>
        </w:rPr>
        <w:t>loakizację</w:t>
      </w:r>
      <w:proofErr w:type="spellEnd"/>
      <w:r>
        <w:rPr>
          <w:rFonts w:ascii="TimesNewRomanPSMT" w:hAnsi="TimesNewRomanPSMT"/>
          <w:sz w:val="22"/>
          <w:szCs w:val="22"/>
        </w:rPr>
        <w:t xml:space="preserve"> turbin wiatrowych i biogazowni.</w:t>
      </w:r>
    </w:p>
    <w:p w14:paraId="594F43CC" w14:textId="2FB2BBF0" w:rsidR="006C30BC" w:rsidRPr="008C6814" w:rsidRDefault="00DC0C5E" w:rsidP="00427128">
      <w:pPr>
        <w:pStyle w:val="Akapitzlist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NewRomanPSMT" w:eastAsia="Times New Roman" w:hAnsi="TimesNewRomanPSMT"/>
          <w:lang w:eastAsia="pl-PL"/>
        </w:rPr>
        <w:t>p</w:t>
      </w:r>
      <w:r w:rsidR="006C30BC" w:rsidRPr="008C6814">
        <w:rPr>
          <w:rFonts w:ascii="TimesNewRomanPSMT" w:eastAsia="Times New Roman" w:hAnsi="TimesNewRomanPSMT"/>
          <w:lang w:eastAsia="pl-PL"/>
        </w:rPr>
        <w:t>rzy lokalizacji nowych instalacji fotowoltaicznych należy zapewnić na trasie budowy użytkowania/eksploatacji zachowanie odległości od osi linii elektroenergetycznych. Wyznacza się odległości lokalizacji poszczególnych instalacji fotowoltaicznych od osi istniejących i projektowanych linii elektroenergetycznych dystrybucyjnych w poziomie nie mniejszych niż:</w:t>
      </w:r>
    </w:p>
    <w:p w14:paraId="50E8D12F" w14:textId="71AB2ADE" w:rsidR="006C30BC" w:rsidRDefault="006C30BC" w:rsidP="00427128">
      <w:pPr>
        <w:pStyle w:val="Akapitzlist"/>
        <w:numPr>
          <w:ilvl w:val="1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d</w:t>
      </w:r>
      <w:r w:rsidRPr="00545B8D">
        <w:rPr>
          <w:rFonts w:ascii="Times New Roman" w:eastAsia="Times New Roman" w:hAnsi="Times New Roman"/>
          <w:lang w:eastAsia="pl-PL"/>
        </w:rPr>
        <w:t>la linii napowietrznej</w:t>
      </w:r>
      <w:r>
        <w:rPr>
          <w:rFonts w:ascii="Times New Roman" w:eastAsia="Times New Roman" w:hAnsi="Times New Roman"/>
          <w:lang w:eastAsia="pl-PL"/>
        </w:rPr>
        <w:t xml:space="preserve"> SN 15 </w:t>
      </w:r>
      <w:proofErr w:type="spellStart"/>
      <w:r>
        <w:rPr>
          <w:rFonts w:ascii="Times New Roman" w:eastAsia="Times New Roman" w:hAnsi="Times New Roman"/>
          <w:lang w:eastAsia="pl-PL"/>
        </w:rPr>
        <w:t>kV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–</w:t>
      </w:r>
      <w:r w:rsidR="00427128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 xml:space="preserve">7,0 m od </w:t>
      </w:r>
      <w:r w:rsidR="00427128">
        <w:rPr>
          <w:rFonts w:ascii="Times New Roman" w:eastAsia="Times New Roman" w:hAnsi="Times New Roman"/>
          <w:lang w:eastAsia="pl-PL"/>
        </w:rPr>
        <w:t xml:space="preserve">każdej ze stron </w:t>
      </w:r>
      <w:r>
        <w:rPr>
          <w:rFonts w:ascii="Times New Roman" w:eastAsia="Times New Roman" w:hAnsi="Times New Roman"/>
          <w:lang w:eastAsia="pl-PL"/>
        </w:rPr>
        <w:t>osi linii;</w:t>
      </w:r>
    </w:p>
    <w:p w14:paraId="0EADDD61" w14:textId="6F5F0F69" w:rsidR="006C30BC" w:rsidRDefault="006C30BC" w:rsidP="00427128">
      <w:pPr>
        <w:pStyle w:val="Akapitzlist"/>
        <w:numPr>
          <w:ilvl w:val="1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Pr="00545B8D">
        <w:rPr>
          <w:rFonts w:ascii="Times New Roman" w:eastAsia="Times New Roman" w:hAnsi="Times New Roman"/>
          <w:lang w:eastAsia="pl-PL"/>
        </w:rPr>
        <w:t>la linii napowietrznej</w:t>
      </w:r>
      <w:r>
        <w:rPr>
          <w:rFonts w:ascii="Times New Roman" w:eastAsia="Times New Roman" w:hAnsi="Times New Roman"/>
          <w:lang w:eastAsia="pl-PL"/>
        </w:rPr>
        <w:t xml:space="preserve"> 0,4kV –  3,5 m od </w:t>
      </w:r>
      <w:r w:rsidR="00427128">
        <w:rPr>
          <w:rFonts w:ascii="Times New Roman" w:eastAsia="Times New Roman" w:hAnsi="Times New Roman"/>
          <w:lang w:eastAsia="pl-PL"/>
        </w:rPr>
        <w:t xml:space="preserve">każdej ze stron </w:t>
      </w:r>
      <w:r>
        <w:rPr>
          <w:rFonts w:ascii="Times New Roman" w:eastAsia="Times New Roman" w:hAnsi="Times New Roman"/>
          <w:lang w:eastAsia="pl-PL"/>
        </w:rPr>
        <w:t>osi linii,</w:t>
      </w:r>
    </w:p>
    <w:p w14:paraId="7AF88498" w14:textId="26BF6644" w:rsidR="006C30BC" w:rsidRDefault="006C30BC" w:rsidP="00427128">
      <w:pPr>
        <w:pStyle w:val="Akapitzlist"/>
        <w:numPr>
          <w:ilvl w:val="1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Pr="00545B8D">
        <w:rPr>
          <w:rFonts w:ascii="Times New Roman" w:eastAsia="Times New Roman" w:hAnsi="Times New Roman"/>
          <w:lang w:eastAsia="pl-PL"/>
        </w:rPr>
        <w:t xml:space="preserve">la linii </w:t>
      </w:r>
      <w:r>
        <w:rPr>
          <w:rFonts w:ascii="Times New Roman" w:eastAsia="Times New Roman" w:hAnsi="Times New Roman"/>
          <w:lang w:eastAsia="pl-PL"/>
        </w:rPr>
        <w:t xml:space="preserve">kablowych SN i </w:t>
      </w:r>
      <w:proofErr w:type="spellStart"/>
      <w:r>
        <w:rPr>
          <w:rFonts w:ascii="Times New Roman" w:eastAsia="Times New Roman" w:hAnsi="Times New Roman"/>
          <w:lang w:eastAsia="pl-PL"/>
        </w:rPr>
        <w:t>nn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 – 0,7 m od </w:t>
      </w:r>
      <w:r w:rsidR="00427128">
        <w:rPr>
          <w:rFonts w:ascii="Times New Roman" w:eastAsia="Times New Roman" w:hAnsi="Times New Roman"/>
          <w:lang w:eastAsia="pl-PL"/>
        </w:rPr>
        <w:t xml:space="preserve">każdej ze stron </w:t>
      </w:r>
      <w:r>
        <w:rPr>
          <w:rFonts w:ascii="Times New Roman" w:eastAsia="Times New Roman" w:hAnsi="Times New Roman"/>
          <w:lang w:eastAsia="pl-PL"/>
        </w:rPr>
        <w:t>osi linii.</w:t>
      </w:r>
    </w:p>
    <w:p w14:paraId="318EA9CF" w14:textId="68E2D4E9" w:rsidR="00427128" w:rsidRPr="00427128" w:rsidRDefault="00427128" w:rsidP="0083225B">
      <w:pPr>
        <w:spacing w:after="0" w:line="24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pasach technologicznych obowiązuje w szczególności zakaz sytuowania instalacji fotowoltaicznych, sadzenia roślinności wysokiej i o rozbudowanym systemie korzeniowym, w tym obowiązuje szerokość pasa wycinki podstawowej </w:t>
      </w:r>
      <w:proofErr w:type="spellStart"/>
      <w:r>
        <w:rPr>
          <w:rFonts w:ascii="Times New Roman" w:eastAsia="Times New Roman" w:hAnsi="Times New Roman"/>
          <w:lang w:eastAsia="pl-PL"/>
        </w:rPr>
        <w:t>dzrew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na trasie linii wg przepisów odrębnych.</w:t>
      </w:r>
    </w:p>
    <w:p w14:paraId="5FDEFF32" w14:textId="77777777" w:rsidR="0029118F" w:rsidRPr="00925D51" w:rsidRDefault="0029118F">
      <w:pPr>
        <w:pStyle w:val="Akapitzlist"/>
        <w:numPr>
          <w:ilvl w:val="0"/>
          <w:numId w:val="20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925D51">
        <w:rPr>
          <w:rFonts w:ascii="Times New Roman" w:eastAsia="Times New Roman" w:hAnsi="Times New Roman"/>
          <w:bCs/>
          <w:lang w:eastAsia="pl-PL"/>
        </w:rPr>
        <w:t>Telekomunikacja</w:t>
      </w:r>
      <w:r w:rsidRPr="009D0F60">
        <w:t xml:space="preserve"> </w:t>
      </w:r>
      <w:r w:rsidRPr="00925D51">
        <w:rPr>
          <w:rFonts w:ascii="Times New Roman" w:hAnsi="Times New Roman"/>
        </w:rPr>
        <w:t>w oparciu o istniejącą infrastrukturę telekomunikacyjną z możliwością jej rozbudowy, przebudowy i modernizacji oraz poprzez budowę nowych urządzeń infrastruktury telekomunikacyjnej na warunkach określonych przez zarządcę sieci.</w:t>
      </w:r>
    </w:p>
    <w:p w14:paraId="08F0FD2E" w14:textId="77777777" w:rsidR="0029118F" w:rsidRPr="00925D51" w:rsidRDefault="0029118F">
      <w:pPr>
        <w:pStyle w:val="Akapitzlist"/>
        <w:numPr>
          <w:ilvl w:val="0"/>
          <w:numId w:val="20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925D51">
        <w:rPr>
          <w:rFonts w:ascii="Times New Roman" w:eastAsia="Times New Roman" w:hAnsi="Times New Roman"/>
          <w:lang w:eastAsia="pl-PL"/>
        </w:rPr>
        <w:t>Zaopatrzenie w ciepło:</w:t>
      </w:r>
    </w:p>
    <w:p w14:paraId="202D8349" w14:textId="77777777" w:rsidR="0029118F" w:rsidRPr="004D54FA" w:rsidRDefault="0029118F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bookmarkStart w:id="6" w:name="_Hlk118549767"/>
      <w:r>
        <w:rPr>
          <w:rFonts w:ascii="Times New Roman" w:eastAsia="Times New Roman" w:hAnsi="Times New Roman"/>
          <w:lang w:eastAsia="pl-PL"/>
        </w:rPr>
        <w:t>z</w:t>
      </w:r>
      <w:r w:rsidRPr="004D54FA">
        <w:rPr>
          <w:rFonts w:ascii="Times New Roman" w:eastAsia="Times New Roman" w:hAnsi="Times New Roman"/>
          <w:lang w:eastAsia="pl-PL"/>
        </w:rPr>
        <w:t>achowuje się i utrzymuje obecny system ogrzewania oparty o indywidualne urządzenia grzewcze w budynkach</w:t>
      </w:r>
      <w:r>
        <w:rPr>
          <w:rFonts w:ascii="Times New Roman" w:eastAsia="Times New Roman" w:hAnsi="Times New Roman"/>
          <w:lang w:eastAsia="pl-PL"/>
        </w:rPr>
        <w:t>;</w:t>
      </w:r>
    </w:p>
    <w:p w14:paraId="0D125C7E" w14:textId="77777777" w:rsidR="0029118F" w:rsidRPr="004D54FA" w:rsidRDefault="0029118F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</w:t>
      </w:r>
      <w:r w:rsidRPr="004D54FA">
        <w:rPr>
          <w:rFonts w:ascii="Times New Roman" w:eastAsia="Times New Roman" w:hAnsi="Times New Roman"/>
          <w:lang w:eastAsia="pl-PL"/>
        </w:rPr>
        <w:t xml:space="preserve"> nowych kotłowniach należy stosować rozwiązania zapewniające niską emisję zanieczyszczeń, z zaleceniem wykorzystywania paliw niskoemisyjnych (gaz, olej opałowy, węgiel wysokokaloryczny itp.)</w:t>
      </w:r>
      <w:r>
        <w:rPr>
          <w:rFonts w:ascii="Times New Roman" w:eastAsia="Times New Roman" w:hAnsi="Times New Roman"/>
          <w:lang w:eastAsia="pl-PL"/>
        </w:rPr>
        <w:t>;</w:t>
      </w:r>
      <w:r w:rsidRPr="004D54FA">
        <w:rPr>
          <w:rFonts w:ascii="Times New Roman" w:eastAsia="Times New Roman" w:hAnsi="Times New Roman"/>
          <w:lang w:eastAsia="pl-PL"/>
        </w:rPr>
        <w:t xml:space="preserve">  </w:t>
      </w:r>
    </w:p>
    <w:p w14:paraId="14730081" w14:textId="77777777" w:rsidR="0029118F" w:rsidRPr="00E50F5C" w:rsidRDefault="0029118F">
      <w:pPr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m</w:t>
      </w:r>
      <w:r w:rsidRPr="004D54FA">
        <w:rPr>
          <w:rFonts w:ascii="Times New Roman" w:eastAsia="Times New Roman" w:hAnsi="Times New Roman"/>
          <w:lang w:eastAsia="pl-PL"/>
        </w:rPr>
        <w:t>ożliwość korzystania dla potrzeb własnych z innych</w:t>
      </w:r>
      <w:r>
        <w:rPr>
          <w:rFonts w:ascii="Times New Roman" w:eastAsia="Times New Roman" w:hAnsi="Times New Roman"/>
          <w:lang w:eastAsia="pl-PL"/>
        </w:rPr>
        <w:t xml:space="preserve"> dostępnych stosowanych źródeł:</w:t>
      </w:r>
      <w:r w:rsidRPr="004D54F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 xml:space="preserve">energia słońca </w:t>
      </w:r>
      <w:r>
        <w:rPr>
          <w:rFonts w:ascii="Times New Roman" w:hAnsi="Times New Roman"/>
        </w:rPr>
        <w:t>(kolektory, ogniwa fotow</w:t>
      </w:r>
      <w:r w:rsidRPr="00E50F5C">
        <w:rPr>
          <w:rFonts w:ascii="Times New Roman" w:hAnsi="Times New Roman"/>
        </w:rPr>
        <w:t>oltaiczne), ciepła ziemi (pompy ciepła) lub energii biomasy w instalacjach indywidualnych</w:t>
      </w:r>
      <w:r>
        <w:rPr>
          <w:rFonts w:ascii="Times New Roman" w:eastAsia="Times New Roman" w:hAnsi="Times New Roman"/>
          <w:lang w:eastAsia="pl-PL"/>
        </w:rPr>
        <w:t>;</w:t>
      </w:r>
    </w:p>
    <w:bookmarkEnd w:id="6"/>
    <w:p w14:paraId="1AE70738" w14:textId="77777777" w:rsidR="0029118F" w:rsidRPr="00925D51" w:rsidRDefault="0029118F">
      <w:pPr>
        <w:pStyle w:val="Akapitzlist"/>
        <w:numPr>
          <w:ilvl w:val="0"/>
          <w:numId w:val="20"/>
        </w:numPr>
        <w:spacing w:after="0" w:line="240" w:lineRule="auto"/>
        <w:ind w:left="426" w:hanging="284"/>
        <w:jc w:val="both"/>
        <w:rPr>
          <w:rFonts w:ascii="Times New Roman" w:eastAsia="Times New Roman" w:hAnsi="Times New Roman"/>
          <w:lang w:eastAsia="pl-PL"/>
        </w:rPr>
      </w:pPr>
      <w:r w:rsidRPr="00925D51">
        <w:rPr>
          <w:rFonts w:ascii="Times New Roman" w:eastAsia="Times New Roman" w:hAnsi="Times New Roman"/>
          <w:lang w:eastAsia="pl-PL"/>
        </w:rPr>
        <w:t>Odpady stałe:</w:t>
      </w:r>
    </w:p>
    <w:p w14:paraId="2C0CA538" w14:textId="77777777" w:rsidR="0029118F" w:rsidRDefault="0029118F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bookmarkStart w:id="7" w:name="_Hlk118549805"/>
      <w:r>
        <w:rPr>
          <w:rFonts w:ascii="Times New Roman" w:eastAsia="Times New Roman" w:hAnsi="Times New Roman"/>
          <w:lang w:eastAsia="pl-PL"/>
        </w:rPr>
        <w:t>ustala się objęcie wszystkich terenów opracowania planu (wszystkich odbiorców) obowiązkiem usuwania odpadów na zasadach określonych przez kompetentną jednostkę,</w:t>
      </w:r>
    </w:p>
    <w:p w14:paraId="7C2B1FD2" w14:textId="77777777" w:rsidR="0029118F" w:rsidRDefault="0029118F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obowiązują zasady określone w przepisach odrębnych dotyczących odpadów, utrzymania czystości i porządku w gminie oraz innych dokumentach dotyczących gospodarki odpadami;</w:t>
      </w:r>
    </w:p>
    <w:p w14:paraId="1D70AA43" w14:textId="77777777" w:rsidR="0029118F" w:rsidRDefault="0029118F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 odpadami innymi niż komunalne należy postępować zgodnie z przepisami odrębnymi;</w:t>
      </w:r>
    </w:p>
    <w:p w14:paraId="06408045" w14:textId="77777777" w:rsidR="0029118F" w:rsidRDefault="0029118F" w:rsidP="0029118F">
      <w:pPr>
        <w:pStyle w:val="NormalnyWeb"/>
        <w:spacing w:before="0" w:beforeAutospacing="0" w:after="0" w:afterAutospacing="0"/>
        <w:ind w:left="644" w:hanging="502"/>
      </w:pPr>
      <w:r>
        <w:rPr>
          <w:rFonts w:ascii="TimesNewRomanPSMT" w:hAnsi="TimesNewRomanPSMT"/>
          <w:sz w:val="22"/>
          <w:szCs w:val="22"/>
        </w:rPr>
        <w:t xml:space="preserve">10. Zaopatrzenie w gaz: </w:t>
      </w:r>
    </w:p>
    <w:p w14:paraId="6AEE1C79" w14:textId="6F900854" w:rsidR="0083225B" w:rsidRDefault="0029118F" w:rsidP="0083225B">
      <w:pPr>
        <w:pStyle w:val="NormalnyWeb"/>
        <w:numPr>
          <w:ilvl w:val="3"/>
          <w:numId w:val="41"/>
        </w:numPr>
        <w:spacing w:before="0" w:beforeAutospacing="0" w:after="0" w:afterAutospacing="0"/>
        <w:ind w:left="709" w:hanging="283"/>
        <w:jc w:val="both"/>
      </w:pPr>
      <w:r>
        <w:rPr>
          <w:rFonts w:ascii="TimesNewRomanPSMT" w:hAnsi="TimesNewRomanPSMT"/>
          <w:sz w:val="22"/>
          <w:szCs w:val="22"/>
        </w:rPr>
        <w:t xml:space="preserve">dopuszcza </w:t>
      </w:r>
      <w:proofErr w:type="spellStart"/>
      <w:r>
        <w:rPr>
          <w:rFonts w:ascii="TimesNewRomanPSMT" w:hAnsi="TimesNewRomanPSMT"/>
          <w:sz w:val="22"/>
          <w:szCs w:val="22"/>
        </w:rPr>
        <w:t>sie</w:t>
      </w:r>
      <w:proofErr w:type="spellEnd"/>
      <w:r>
        <w:rPr>
          <w:rFonts w:ascii="TimesNewRomanPSMT" w:hAnsi="TimesNewRomanPSMT"/>
          <w:sz w:val="22"/>
          <w:szCs w:val="22"/>
        </w:rPr>
        <w:t xml:space="preserve">̨ zaopatrzenie w gaz z indywidualnych </w:t>
      </w:r>
      <w:proofErr w:type="spellStart"/>
      <w:r>
        <w:rPr>
          <w:rFonts w:ascii="TimesNewRomanPSMT" w:hAnsi="TimesNewRomanPSMT"/>
          <w:sz w:val="22"/>
          <w:szCs w:val="22"/>
        </w:rPr>
        <w:t>systemów</w:t>
      </w:r>
      <w:proofErr w:type="spellEnd"/>
      <w:r>
        <w:rPr>
          <w:rFonts w:ascii="TimesNewRomanPSMT" w:hAnsi="TimesNewRomanPSMT"/>
          <w:sz w:val="22"/>
          <w:szCs w:val="22"/>
        </w:rPr>
        <w:t xml:space="preserve"> gazowniczych; </w:t>
      </w:r>
    </w:p>
    <w:p w14:paraId="22381C71" w14:textId="77777777" w:rsidR="0083225B" w:rsidRDefault="0029118F" w:rsidP="0083225B">
      <w:pPr>
        <w:pStyle w:val="NormalnyWeb"/>
        <w:numPr>
          <w:ilvl w:val="0"/>
          <w:numId w:val="41"/>
        </w:numPr>
        <w:spacing w:before="0" w:beforeAutospacing="0" w:after="0" w:afterAutospacing="0"/>
        <w:ind w:left="709" w:hanging="283"/>
        <w:jc w:val="both"/>
      </w:pPr>
      <w:r>
        <w:rPr>
          <w:rFonts w:ascii="TimesNewRomanPSMT" w:hAnsi="TimesNewRomanPSMT"/>
          <w:sz w:val="22"/>
          <w:szCs w:val="22"/>
        </w:rPr>
        <w:t xml:space="preserve">dopuszcza </w:t>
      </w:r>
      <w:proofErr w:type="spellStart"/>
      <w:r>
        <w:rPr>
          <w:rFonts w:ascii="TimesNewRomanPSMT" w:hAnsi="TimesNewRomanPSMT"/>
          <w:sz w:val="22"/>
          <w:szCs w:val="22"/>
        </w:rPr>
        <w:t>sie</w:t>
      </w:r>
      <w:proofErr w:type="spellEnd"/>
      <w:r>
        <w:rPr>
          <w:rFonts w:ascii="TimesNewRomanPSMT" w:hAnsi="TimesNewRomanPSMT"/>
          <w:sz w:val="22"/>
          <w:szCs w:val="22"/>
        </w:rPr>
        <w:t xml:space="preserve">̨ lokalizację rozdzielczej sieci gazowej </w:t>
      </w:r>
      <w:proofErr w:type="spellStart"/>
      <w:r>
        <w:rPr>
          <w:rFonts w:ascii="TimesNewRomanPSMT" w:hAnsi="TimesNewRomanPSMT"/>
          <w:sz w:val="22"/>
          <w:szCs w:val="22"/>
        </w:rPr>
        <w:t>średniego</w:t>
      </w:r>
      <w:proofErr w:type="spellEnd"/>
      <w:r>
        <w:rPr>
          <w:rFonts w:ascii="TimesNewRomanPSMT" w:hAnsi="TimesNewRomanPSMT"/>
          <w:sz w:val="22"/>
          <w:szCs w:val="22"/>
        </w:rPr>
        <w:t xml:space="preserve"> i niskiego </w:t>
      </w:r>
      <w:proofErr w:type="spellStart"/>
      <w:r>
        <w:rPr>
          <w:rFonts w:ascii="TimesNewRomanPSMT" w:hAnsi="TimesNewRomanPSMT"/>
          <w:sz w:val="22"/>
          <w:szCs w:val="22"/>
        </w:rPr>
        <w:t>ciśnienia</w:t>
      </w:r>
      <w:proofErr w:type="spellEnd"/>
      <w:r>
        <w:rPr>
          <w:rFonts w:ascii="TimesNewRomanPSMT" w:hAnsi="TimesNewRomanPSMT"/>
          <w:sz w:val="22"/>
          <w:szCs w:val="22"/>
        </w:rPr>
        <w:t xml:space="preserve"> w liniach </w:t>
      </w:r>
      <w:proofErr w:type="spellStart"/>
      <w:r>
        <w:rPr>
          <w:rFonts w:ascii="TimesNewRomanPSMT" w:hAnsi="TimesNewRomanPSMT"/>
          <w:sz w:val="22"/>
          <w:szCs w:val="22"/>
        </w:rPr>
        <w:t>rozgraniczających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dróg</w:t>
      </w:r>
      <w:proofErr w:type="spellEnd"/>
      <w:r>
        <w:rPr>
          <w:rFonts w:ascii="TimesNewRomanPSMT" w:hAnsi="TimesNewRomanPSMT"/>
          <w:sz w:val="22"/>
          <w:szCs w:val="22"/>
        </w:rPr>
        <w:t xml:space="preserve"> oraz w pasach drogowych, zgodnie z przepisami </w:t>
      </w:r>
      <w:proofErr w:type="spellStart"/>
      <w:r>
        <w:rPr>
          <w:rFonts w:ascii="TimesNewRomanPSMT" w:hAnsi="TimesNewRomanPSMT"/>
          <w:sz w:val="22"/>
          <w:szCs w:val="22"/>
        </w:rPr>
        <w:t>odrębnymi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dotyczącymi</w:t>
      </w:r>
      <w:proofErr w:type="spellEnd"/>
      <w:r>
        <w:rPr>
          <w:rFonts w:ascii="TimesNewRomanPSMT" w:hAnsi="TimesNewRomanPSMT"/>
          <w:sz w:val="22"/>
          <w:szCs w:val="22"/>
        </w:rPr>
        <w:t xml:space="preserve"> </w:t>
      </w:r>
      <w:proofErr w:type="spellStart"/>
      <w:r>
        <w:rPr>
          <w:rFonts w:ascii="TimesNewRomanPSMT" w:hAnsi="TimesNewRomanPSMT"/>
          <w:sz w:val="22"/>
          <w:szCs w:val="22"/>
        </w:rPr>
        <w:t>dróg</w:t>
      </w:r>
      <w:proofErr w:type="spellEnd"/>
      <w:r>
        <w:rPr>
          <w:rFonts w:ascii="TimesNewRomanPSMT" w:hAnsi="TimesNewRomanPSMT"/>
          <w:sz w:val="22"/>
          <w:szCs w:val="22"/>
        </w:rPr>
        <w:t xml:space="preserve"> publicznych; </w:t>
      </w:r>
    </w:p>
    <w:p w14:paraId="1257E3FA" w14:textId="58006539" w:rsidR="0029118F" w:rsidRPr="000C6AA9" w:rsidRDefault="0029118F" w:rsidP="0083225B">
      <w:pPr>
        <w:pStyle w:val="NormalnyWeb"/>
        <w:numPr>
          <w:ilvl w:val="0"/>
          <w:numId w:val="41"/>
        </w:numPr>
        <w:spacing w:before="0" w:beforeAutospacing="0" w:after="0" w:afterAutospacing="0"/>
        <w:ind w:left="709" w:hanging="283"/>
        <w:jc w:val="both"/>
      </w:pPr>
      <w:r w:rsidRPr="0083225B">
        <w:rPr>
          <w:rFonts w:ascii="TimesNewRomanPSMT" w:hAnsi="TimesNewRomanPSMT"/>
          <w:sz w:val="22"/>
          <w:szCs w:val="22"/>
        </w:rPr>
        <w:t xml:space="preserve">dla sieci gazowych, </w:t>
      </w:r>
      <w:proofErr w:type="spellStart"/>
      <w:r w:rsidRPr="0083225B">
        <w:rPr>
          <w:rFonts w:ascii="TimesNewRomanPSMT" w:hAnsi="TimesNewRomanPSMT"/>
          <w:sz w:val="22"/>
          <w:szCs w:val="22"/>
        </w:rPr>
        <w:t>przyłączy</w:t>
      </w:r>
      <w:proofErr w:type="spellEnd"/>
      <w:r w:rsidRPr="0083225B">
        <w:rPr>
          <w:rFonts w:ascii="TimesNewRomanPSMT" w:hAnsi="TimesNewRomanPSMT"/>
          <w:sz w:val="22"/>
          <w:szCs w:val="22"/>
        </w:rPr>
        <w:t xml:space="preserve"> i stacji gazowych </w:t>
      </w:r>
      <w:proofErr w:type="spellStart"/>
      <w:r w:rsidRPr="0083225B">
        <w:rPr>
          <w:rFonts w:ascii="TimesNewRomanPSMT" w:hAnsi="TimesNewRomanPSMT"/>
          <w:sz w:val="22"/>
          <w:szCs w:val="22"/>
        </w:rPr>
        <w:t>należy</w:t>
      </w:r>
      <w:proofErr w:type="spellEnd"/>
      <w:r w:rsidRPr="0083225B">
        <w:rPr>
          <w:rFonts w:ascii="TimesNewRomanPSMT" w:hAnsi="TimesNewRomanPSMT"/>
          <w:sz w:val="22"/>
          <w:szCs w:val="22"/>
        </w:rPr>
        <w:t xml:space="preserve"> </w:t>
      </w:r>
      <w:proofErr w:type="spellStart"/>
      <w:r w:rsidRPr="0083225B">
        <w:rPr>
          <w:rFonts w:ascii="TimesNewRomanPSMT" w:hAnsi="TimesNewRomanPSMT"/>
          <w:sz w:val="22"/>
          <w:szCs w:val="22"/>
        </w:rPr>
        <w:t>zachowac</w:t>
      </w:r>
      <w:proofErr w:type="spellEnd"/>
      <w:r w:rsidRPr="0083225B">
        <w:rPr>
          <w:rFonts w:ascii="TimesNewRomanPSMT" w:hAnsi="TimesNewRomanPSMT"/>
          <w:sz w:val="22"/>
          <w:szCs w:val="22"/>
        </w:rPr>
        <w:t xml:space="preserve">́ strefy z przepisami </w:t>
      </w:r>
      <w:proofErr w:type="spellStart"/>
      <w:r w:rsidRPr="0083225B">
        <w:rPr>
          <w:rFonts w:ascii="TimesNewRomanPSMT" w:hAnsi="TimesNewRomanPSMT"/>
          <w:sz w:val="22"/>
          <w:szCs w:val="22"/>
        </w:rPr>
        <w:t>odrębnymi</w:t>
      </w:r>
      <w:proofErr w:type="spellEnd"/>
      <w:r w:rsidRPr="0083225B">
        <w:rPr>
          <w:rFonts w:ascii="TimesNewRomanPSMT" w:hAnsi="TimesNewRomanPSMT"/>
          <w:sz w:val="22"/>
          <w:szCs w:val="22"/>
        </w:rPr>
        <w:t>.</w:t>
      </w:r>
    </w:p>
    <w:bookmarkEnd w:id="7"/>
    <w:p w14:paraId="50D1AB69" w14:textId="3761090D" w:rsidR="0029118F" w:rsidRPr="0029118F" w:rsidRDefault="0029118F">
      <w:pPr>
        <w:pStyle w:val="Akapitzlist"/>
        <w:numPr>
          <w:ilvl w:val="3"/>
          <w:numId w:val="6"/>
        </w:numPr>
        <w:spacing w:after="0" w:line="240" w:lineRule="auto"/>
        <w:ind w:left="567" w:hanging="425"/>
        <w:jc w:val="both"/>
        <w:rPr>
          <w:rFonts w:ascii="Times New Roman" w:hAnsi="Times New Roman"/>
          <w:b/>
          <w:bCs/>
          <w:lang w:val="cs-CZ"/>
        </w:rPr>
      </w:pPr>
      <w:r w:rsidRPr="0029118F">
        <w:rPr>
          <w:rFonts w:ascii="Times New Roman" w:hAnsi="Times New Roman"/>
          <w:bCs/>
          <w:lang w:val="cs-CZ"/>
        </w:rPr>
        <w:t xml:space="preserve"> Ustalenia w zakresie ochrony przeciwpożarowej</w:t>
      </w:r>
      <w:r w:rsidRPr="0029118F">
        <w:rPr>
          <w:rFonts w:ascii="Times New Roman" w:hAnsi="Times New Roman"/>
          <w:b/>
          <w:bCs/>
          <w:lang w:val="cs-CZ"/>
        </w:rPr>
        <w:t xml:space="preserve">: </w:t>
      </w:r>
    </w:p>
    <w:p w14:paraId="16A9C0D3" w14:textId="77777777" w:rsidR="0029118F" w:rsidRPr="00BF773C" w:rsidRDefault="0029118F">
      <w:pPr>
        <w:pStyle w:val="Kolorowalistaakcent11"/>
        <w:numPr>
          <w:ilvl w:val="0"/>
          <w:numId w:val="13"/>
        </w:numPr>
        <w:spacing w:after="0" w:line="240" w:lineRule="auto"/>
        <w:ind w:left="709" w:hanging="283"/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n</w:t>
      </w:r>
      <w:r w:rsidRPr="00BF773C">
        <w:rPr>
          <w:rFonts w:ascii="Times New Roman" w:hAnsi="Times New Roman"/>
          <w:lang w:val="cs-CZ"/>
        </w:rPr>
        <w:t>ależy umożliwiać dojazd i dostęp dla jednostek ratowniczo – gaśniczych straży pożarnej</w:t>
      </w:r>
      <w:r>
        <w:rPr>
          <w:rFonts w:ascii="Times New Roman" w:hAnsi="Times New Roman"/>
          <w:lang w:val="cs-CZ"/>
        </w:rPr>
        <w:t>;</w:t>
      </w:r>
      <w:r w:rsidRPr="00BF773C">
        <w:rPr>
          <w:rFonts w:ascii="Times New Roman" w:hAnsi="Times New Roman"/>
          <w:lang w:val="cs-CZ"/>
        </w:rPr>
        <w:t xml:space="preserve"> </w:t>
      </w:r>
    </w:p>
    <w:p w14:paraId="0FD07458" w14:textId="3B1F3D68" w:rsidR="00BA3A6F" w:rsidRPr="006C30BC" w:rsidRDefault="0029118F">
      <w:pPr>
        <w:pStyle w:val="Kolorowalistaakcent11"/>
        <w:numPr>
          <w:ilvl w:val="0"/>
          <w:numId w:val="13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  <w:lang w:val="cs-CZ"/>
        </w:rPr>
        <w:t>n</w:t>
      </w:r>
      <w:r w:rsidRPr="00002FFF">
        <w:rPr>
          <w:rFonts w:ascii="Times New Roman" w:hAnsi="Times New Roman"/>
          <w:lang w:val="cs-CZ"/>
        </w:rPr>
        <w:t>ależy zapewnić zaopatrzenie w wodę na cele przeciwpożarowe</w:t>
      </w:r>
      <w:r>
        <w:rPr>
          <w:rFonts w:ascii="Times New Roman" w:hAnsi="Times New Roman"/>
          <w:lang w:val="cs-CZ"/>
        </w:rPr>
        <w:t>;</w:t>
      </w:r>
    </w:p>
    <w:p w14:paraId="4B0C10E3" w14:textId="27A12FF5" w:rsidR="00BA3A6F" w:rsidRPr="00814984" w:rsidRDefault="00BA3A6F" w:rsidP="00BA3A6F">
      <w:pPr>
        <w:spacing w:after="0" w:line="240" w:lineRule="auto"/>
        <w:ind w:left="426" w:hanging="426"/>
        <w:jc w:val="both"/>
        <w:rPr>
          <w:rFonts w:ascii="TimesNewRomanPSMT" w:eastAsia="Times New Roman" w:hAnsi="TimesNewRomanPSMT"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§ 1</w:t>
      </w:r>
      <w:r w:rsidR="006C30B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3.</w:t>
      </w:r>
      <w:r w:rsidRPr="00814984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 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Ustala się̨ jednorazową opłatę̨ planistyczną z tytułu wzrostu wartości nieruchomości spowodowanej uchwaleniem planu w wysokości:</w:t>
      </w:r>
    </w:p>
    <w:p w14:paraId="28F0A1CB" w14:textId="2789238D" w:rsidR="00BA3A6F" w:rsidRPr="0029118F" w:rsidRDefault="006D5376">
      <w:pPr>
        <w:pStyle w:val="Kolorowalistaakcent11"/>
        <w:numPr>
          <w:ilvl w:val="1"/>
          <w:numId w:val="21"/>
        </w:numPr>
        <w:tabs>
          <w:tab w:val="left" w:pos="8789"/>
        </w:tabs>
        <w:autoSpaceDE w:val="0"/>
        <w:autoSpaceDN w:val="0"/>
        <w:adjustRightInd w:val="0"/>
        <w:spacing w:before="43" w:after="0" w:line="254" w:lineRule="exact"/>
        <w:ind w:left="567" w:right="4" w:hanging="425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10 </w:t>
      </w:r>
      <w:r w:rsidR="00BA3A6F" w:rsidRPr="00814984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% - dla terenu oznaczonego symbolem </w:t>
      </w:r>
      <w:r w:rsidR="00AD6495" w:rsidRPr="00814984">
        <w:rPr>
          <w:rFonts w:ascii="TimesNewRomanPSMT" w:hAnsi="TimesNewRomanPSMT"/>
          <w:color w:val="000000" w:themeColor="text1"/>
        </w:rPr>
        <w:t>1PEF, 2PEF, 3PEF</w:t>
      </w:r>
      <w:r w:rsidR="00AD6495">
        <w:rPr>
          <w:rFonts w:ascii="TimesNewRomanPSMT" w:hAnsi="TimesNewRomanPSMT"/>
          <w:color w:val="000000" w:themeColor="text1"/>
        </w:rPr>
        <w:t xml:space="preserve">, </w:t>
      </w:r>
      <w:r w:rsidR="00AD6495" w:rsidRPr="00814984">
        <w:rPr>
          <w:rFonts w:ascii="TimesNewRomanPSMT" w:hAnsi="TimesNewRomanPSMT"/>
          <w:color w:val="000000" w:themeColor="text1"/>
        </w:rPr>
        <w:t>4PEF</w:t>
      </w:r>
      <w:r w:rsidR="00AD6495">
        <w:rPr>
          <w:rFonts w:ascii="TimesNewRomanPSMT" w:hAnsi="TimesNewRomanPSMT"/>
          <w:color w:val="000000" w:themeColor="text1"/>
        </w:rPr>
        <w:t>, 5PEF</w:t>
      </w:r>
      <w:r w:rsidR="0029118F">
        <w:rPr>
          <w:rFonts w:ascii="TimesNewRomanPSMT" w:hAnsi="TimesNewRomanPSMT"/>
          <w:color w:val="000000" w:themeColor="text1"/>
        </w:rPr>
        <w:t>;</w:t>
      </w:r>
    </w:p>
    <w:p w14:paraId="5A30A8C5" w14:textId="6EE24E34" w:rsidR="0029118F" w:rsidRPr="009E7856" w:rsidRDefault="006D5376">
      <w:pPr>
        <w:pStyle w:val="Kolorowalistaakcent11"/>
        <w:numPr>
          <w:ilvl w:val="1"/>
          <w:numId w:val="21"/>
        </w:numPr>
        <w:tabs>
          <w:tab w:val="left" w:pos="8789"/>
        </w:tabs>
        <w:autoSpaceDE w:val="0"/>
        <w:autoSpaceDN w:val="0"/>
        <w:adjustRightInd w:val="0"/>
        <w:spacing w:before="43" w:after="0" w:line="254" w:lineRule="exact"/>
        <w:ind w:left="567" w:right="4" w:hanging="425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10 </w:t>
      </w:r>
      <w:r w:rsidR="0029118F" w:rsidRPr="00814984">
        <w:rPr>
          <w:rFonts w:ascii="Times New Roman" w:eastAsia="Times New Roman" w:hAnsi="Times New Roman"/>
          <w:bCs/>
          <w:color w:val="000000" w:themeColor="text1"/>
          <w:lang w:eastAsia="pl-PL"/>
        </w:rPr>
        <w:t>% - dla terenu oznaczonego symbolem</w:t>
      </w:r>
      <w:r w:rsidR="0029118F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 1</w:t>
      </w:r>
      <w:r w:rsidR="0029118F">
        <w:rPr>
          <w:rFonts w:ascii="TimesNewRomanPSMT" w:hAnsi="TimesNewRomanPSMT"/>
          <w:color w:val="000000" w:themeColor="text1"/>
        </w:rPr>
        <w:t>U</w:t>
      </w:r>
      <w:r w:rsidR="009E7856">
        <w:rPr>
          <w:rFonts w:ascii="TimesNewRomanPSMT" w:hAnsi="TimesNewRomanPSMT"/>
          <w:color w:val="000000" w:themeColor="text1"/>
        </w:rPr>
        <w:t>-</w:t>
      </w:r>
      <w:r w:rsidR="0029118F">
        <w:rPr>
          <w:rFonts w:ascii="TimesNewRomanPSMT" w:hAnsi="TimesNewRomanPSMT"/>
          <w:color w:val="000000" w:themeColor="text1"/>
        </w:rPr>
        <w:t>P</w:t>
      </w:r>
      <w:r w:rsidR="009E7856">
        <w:rPr>
          <w:rFonts w:ascii="TimesNewRomanPSMT" w:hAnsi="TimesNewRomanPSMT"/>
          <w:color w:val="000000" w:themeColor="text1"/>
        </w:rPr>
        <w:t>-</w:t>
      </w:r>
      <w:r w:rsidR="0029118F">
        <w:rPr>
          <w:rFonts w:ascii="TimesNewRomanPSMT" w:hAnsi="TimesNewRomanPSMT"/>
          <w:color w:val="000000" w:themeColor="text1"/>
        </w:rPr>
        <w:t>PEF</w:t>
      </w:r>
      <w:r w:rsidR="009E7856">
        <w:rPr>
          <w:rFonts w:ascii="TimesNewRomanPSMT" w:hAnsi="TimesNewRomanPSMT"/>
          <w:color w:val="000000" w:themeColor="text1"/>
        </w:rPr>
        <w:t>,</w:t>
      </w:r>
    </w:p>
    <w:p w14:paraId="56792C3A" w14:textId="686CC5E2" w:rsidR="009E7856" w:rsidRPr="00814984" w:rsidRDefault="006D5376">
      <w:pPr>
        <w:pStyle w:val="Kolorowalistaakcent11"/>
        <w:numPr>
          <w:ilvl w:val="1"/>
          <w:numId w:val="21"/>
        </w:numPr>
        <w:tabs>
          <w:tab w:val="left" w:pos="8789"/>
        </w:tabs>
        <w:autoSpaceDE w:val="0"/>
        <w:autoSpaceDN w:val="0"/>
        <w:adjustRightInd w:val="0"/>
        <w:spacing w:before="43" w:after="0" w:line="254" w:lineRule="exact"/>
        <w:ind w:left="567" w:right="4" w:hanging="425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1 </w:t>
      </w:r>
      <w:bookmarkStart w:id="8" w:name="_GoBack"/>
      <w:bookmarkEnd w:id="8"/>
      <w:r w:rsidR="009E7856" w:rsidRPr="00814984">
        <w:rPr>
          <w:rFonts w:ascii="Times New Roman" w:eastAsia="Times New Roman" w:hAnsi="Times New Roman"/>
          <w:bCs/>
          <w:color w:val="000000" w:themeColor="text1"/>
          <w:lang w:eastAsia="pl-PL"/>
        </w:rPr>
        <w:t>% - dla terenu oznaczonego symbolem</w:t>
      </w:r>
      <w:r w:rsidR="009E7856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 01KDL</w:t>
      </w:r>
      <w:r w:rsidR="00797169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 i 02KDD</w:t>
      </w:r>
      <w:r w:rsidR="009E7856">
        <w:rPr>
          <w:rFonts w:ascii="Times New Roman" w:eastAsia="Times New Roman" w:hAnsi="Times New Roman"/>
          <w:bCs/>
          <w:color w:val="000000" w:themeColor="text1"/>
          <w:lang w:eastAsia="pl-PL"/>
        </w:rPr>
        <w:t>;</w:t>
      </w:r>
    </w:p>
    <w:p w14:paraId="327BAD9B" w14:textId="77777777" w:rsidR="00BA3A6F" w:rsidRPr="00814984" w:rsidRDefault="00BA3A6F" w:rsidP="00BA3A6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</w:p>
    <w:p w14:paraId="4DBFEA60" w14:textId="77777777" w:rsidR="00BA3A6F" w:rsidRPr="00814984" w:rsidRDefault="00BA3A6F" w:rsidP="00BA3A6F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ROZDZIAŁ 3</w:t>
      </w:r>
    </w:p>
    <w:p w14:paraId="568F4143" w14:textId="77777777" w:rsidR="00BA3A6F" w:rsidRPr="00814984" w:rsidRDefault="00BA3A6F" w:rsidP="00BA3A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Ustalenia szczegółowe</w:t>
      </w:r>
    </w:p>
    <w:p w14:paraId="50C77FC1" w14:textId="612768C3" w:rsidR="00BA3A6F" w:rsidRPr="00814984" w:rsidRDefault="00BA3A6F" w:rsidP="00BA3A6F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r w:rsidRPr="00814984">
        <w:rPr>
          <w:rFonts w:ascii="TimesNewRomanPS" w:eastAsia="Times New Roman" w:hAnsi="TimesNewRomanPS"/>
          <w:b/>
          <w:bCs/>
          <w:color w:val="000000" w:themeColor="text1"/>
          <w:lang w:eastAsia="pl-PL"/>
        </w:rPr>
        <w:t>§ 1</w:t>
      </w:r>
      <w:r w:rsidR="00685942">
        <w:rPr>
          <w:rFonts w:ascii="TimesNewRomanPS" w:eastAsia="Times New Roman" w:hAnsi="TimesNewRomanPS"/>
          <w:b/>
          <w:bCs/>
          <w:color w:val="000000" w:themeColor="text1"/>
          <w:lang w:eastAsia="pl-PL"/>
        </w:rPr>
        <w:t>4</w:t>
      </w:r>
      <w:r w:rsidRPr="00814984">
        <w:rPr>
          <w:rFonts w:ascii="TimesNewRomanPS" w:eastAsia="Times New Roman" w:hAnsi="TimesNewRomanPS"/>
          <w:b/>
          <w:bCs/>
          <w:color w:val="000000" w:themeColor="text1"/>
          <w:lang w:eastAsia="pl-PL"/>
        </w:rPr>
        <w:t xml:space="preserve">. 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Dla terenów oznaczonych symbolami: </w:t>
      </w:r>
      <w:r w:rsidR="00AD6495" w:rsidRPr="00AD6495">
        <w:rPr>
          <w:rFonts w:ascii="TimesNewRomanPSMT" w:hAnsi="TimesNewRomanPSMT"/>
          <w:b/>
          <w:bCs/>
          <w:color w:val="000000" w:themeColor="text1"/>
        </w:rPr>
        <w:t>1PEF, 2PEF, 3PEF, 4PEF, 5PEF</w:t>
      </w:r>
      <w:r w:rsidRPr="00814984">
        <w:rPr>
          <w:rFonts w:ascii="TimesNewRomanPSMT" w:hAnsi="TimesNewRomanPSMT"/>
          <w:b/>
          <w:bCs/>
          <w:color w:val="000000" w:themeColor="text1"/>
        </w:rPr>
        <w:t xml:space="preserve">, 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ustala się:</w:t>
      </w:r>
    </w:p>
    <w:p w14:paraId="68486468" w14:textId="77777777" w:rsidR="009E7856" w:rsidRPr="009E7856" w:rsidRDefault="00BA3A6F" w:rsidP="009E7856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Przeznaczenie podstawowe: tereny elektrowni s</w:t>
      </w:r>
      <w:r w:rsidRPr="00814984">
        <w:rPr>
          <w:rFonts w:ascii="TimesNewRomanPSMT" w:eastAsia="Times New Roman" w:hAnsi="TimesNewRomanPSMT" w:hint="eastAsia"/>
          <w:color w:val="000000" w:themeColor="text1"/>
          <w:lang w:eastAsia="pl-PL"/>
        </w:rPr>
        <w:t>ł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onecznych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.</w:t>
      </w:r>
    </w:p>
    <w:p w14:paraId="520AA691" w14:textId="1D77C719" w:rsidR="009E7856" w:rsidRPr="009E7856" w:rsidRDefault="009E7856" w:rsidP="009E7856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NewRomanPSMT" w:eastAsia="Times New Roman" w:hAnsi="TimesNewRomanPSMT"/>
          <w:lang w:eastAsia="pl-PL"/>
        </w:rPr>
        <w:t>W</w:t>
      </w:r>
      <w:r w:rsidRPr="009E7856">
        <w:rPr>
          <w:rFonts w:ascii="TimesNewRomanPSMT" w:eastAsia="Times New Roman" w:hAnsi="TimesNewRomanPSMT"/>
          <w:lang w:eastAsia="pl-PL"/>
        </w:rPr>
        <w:t xml:space="preserve">arunki zagospodarowania terenów oraz ograniczenia w ich użytkowaniu: </w:t>
      </w:r>
    </w:p>
    <w:p w14:paraId="7DA4E5BC" w14:textId="45CD12ED" w:rsidR="009E7856" w:rsidRPr="00504294" w:rsidRDefault="009E7856" w:rsidP="009E7856">
      <w:pPr>
        <w:pStyle w:val="Akapitzlist"/>
        <w:numPr>
          <w:ilvl w:val="3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dopuszcza się realizację </w:t>
      </w:r>
      <w:r w:rsidRPr="00814984">
        <w:rPr>
          <w:rFonts w:ascii="Times New Roman" w:eastAsia="Times New Roman" w:hAnsi="Times New Roman"/>
          <w:color w:val="000000" w:themeColor="text1"/>
          <w:lang w:eastAsia="pl-PL"/>
        </w:rPr>
        <w:t>obiekty i sieci infrastruktury technicznej dla obsługi urządzeń elektrowni słonecznych, w tym magazynów energii, drogi wewnętrzne, parkingi i place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293EBDA6" w14:textId="77777777" w:rsidR="00BA3A6F" w:rsidRPr="00814984" w:rsidRDefault="00BA3A6F" w:rsidP="00DC0C5E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Parametry i wskaźniki kształtowania zabudowy oraz zagospodarowania terenu: </w:t>
      </w:r>
    </w:p>
    <w:p w14:paraId="66FE4B3D" w14:textId="77777777" w:rsidR="00BA3A6F" w:rsidRPr="00814984" w:rsidRDefault="00BA3A6F">
      <w:pPr>
        <w:pStyle w:val="Akapitzlist"/>
        <w:numPr>
          <w:ilvl w:val="3"/>
          <w:numId w:val="2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maksymalny udział powierzchni zabudowy -  90%;</w:t>
      </w:r>
    </w:p>
    <w:p w14:paraId="44995D5E" w14:textId="77777777" w:rsidR="00BA3A6F" w:rsidRPr="00814984" w:rsidRDefault="00BA3A6F">
      <w:pPr>
        <w:pStyle w:val="Akapitzlist"/>
        <w:numPr>
          <w:ilvl w:val="3"/>
          <w:numId w:val="2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minimalny udział powierzchni biologicznie czynnej na terenie działki budowlanej – 5%;</w:t>
      </w:r>
    </w:p>
    <w:p w14:paraId="4A9FC2CE" w14:textId="77777777" w:rsidR="00BA3A6F" w:rsidRPr="00814984" w:rsidRDefault="00BA3A6F">
      <w:pPr>
        <w:pStyle w:val="Akapitzlist"/>
        <w:numPr>
          <w:ilvl w:val="3"/>
          <w:numId w:val="2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minimalny wskaźnik intensywności zabudowy w granicach działki budowlanej – 0,01;</w:t>
      </w:r>
    </w:p>
    <w:p w14:paraId="6E0122A3" w14:textId="77777777" w:rsidR="00BA3A6F" w:rsidRPr="00814984" w:rsidRDefault="00BA3A6F">
      <w:pPr>
        <w:pStyle w:val="Akapitzlist"/>
        <w:numPr>
          <w:ilvl w:val="3"/>
          <w:numId w:val="2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 xml:space="preserve">maksymalny wskaźnik intensywności zabudowy w granicach działki budowlanej – 1,0; </w:t>
      </w:r>
    </w:p>
    <w:p w14:paraId="3C9AC432" w14:textId="77777777" w:rsidR="00BA3A6F" w:rsidRPr="00814984" w:rsidRDefault="00BA3A6F">
      <w:pPr>
        <w:pStyle w:val="Akapitzlist"/>
        <w:numPr>
          <w:ilvl w:val="3"/>
          <w:numId w:val="27"/>
        </w:numPr>
        <w:spacing w:after="40" w:line="240" w:lineRule="auto"/>
        <w:ind w:left="709" w:hanging="283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maksymalna wysokość́ zabudowy – 6,0 m;</w:t>
      </w:r>
    </w:p>
    <w:p w14:paraId="0B6A970C" w14:textId="77777777" w:rsidR="00AD6495" w:rsidRPr="00AD6495" w:rsidRDefault="00BA3A6F">
      <w:pPr>
        <w:pStyle w:val="Akapitzlist"/>
        <w:numPr>
          <w:ilvl w:val="3"/>
          <w:numId w:val="27"/>
        </w:numPr>
        <w:spacing w:after="40" w:line="240" w:lineRule="auto"/>
        <w:ind w:left="709" w:hanging="283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nieprzekraczalne linia zabudowy</w:t>
      </w:r>
      <w:r w:rsidR="00AD6495">
        <w:rPr>
          <w:rFonts w:ascii="TimesNewRomanPSMT" w:eastAsia="Times New Roman" w:hAnsi="TimesNewRomanPSMT"/>
          <w:color w:val="000000" w:themeColor="text1"/>
          <w:lang w:eastAsia="pl-PL"/>
        </w:rPr>
        <w:t>:</w:t>
      </w:r>
    </w:p>
    <w:p w14:paraId="18658B1B" w14:textId="37059ECB" w:rsidR="00BA3A6F" w:rsidRPr="009915B7" w:rsidRDefault="009075C7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NewRomanPSMT" w:eastAsia="Times New Roman" w:hAnsi="TimesNewRomanPSMT"/>
          <w:color w:val="000000" w:themeColor="text1"/>
          <w:lang w:eastAsia="pl-PL"/>
        </w:rPr>
        <w:t>2</w:t>
      </w:r>
      <w:r w:rsidR="00AD6495" w:rsidRPr="00AD6495">
        <w:rPr>
          <w:rFonts w:ascii="TimesNewRomanPSMT" w:eastAsia="Times New Roman" w:hAnsi="TimesNewRomanPSMT"/>
          <w:color w:val="000000" w:themeColor="text1"/>
          <w:lang w:eastAsia="pl-PL"/>
        </w:rPr>
        <w:t xml:space="preserve">0,0 m mierzona od linii rozgraniczającej </w:t>
      </w:r>
      <w:r w:rsidR="009E7856">
        <w:rPr>
          <w:rFonts w:ascii="TimesNewRomanPSMT" w:eastAsia="Times New Roman" w:hAnsi="TimesNewRomanPSMT"/>
          <w:color w:val="000000" w:themeColor="text1"/>
          <w:lang w:eastAsia="pl-PL"/>
        </w:rPr>
        <w:t xml:space="preserve">oznaczonej symbolem 01KDL </w:t>
      </w:r>
      <w:r w:rsidR="00AD6495" w:rsidRPr="00AD6495">
        <w:rPr>
          <w:rFonts w:ascii="TimesNewRomanPSMT" w:eastAsia="Times New Roman" w:hAnsi="TimesNewRomanPSMT"/>
          <w:color w:val="000000" w:themeColor="text1"/>
          <w:lang w:eastAsia="pl-PL"/>
        </w:rPr>
        <w:t xml:space="preserve"> – dla terenu oznaczonego symbolem </w:t>
      </w:r>
      <w:r w:rsidR="00735AD7">
        <w:rPr>
          <w:rFonts w:ascii="TimesNewRomanPSMT" w:eastAsia="Times New Roman" w:hAnsi="TimesNewRomanPSMT"/>
          <w:color w:val="000000" w:themeColor="text1"/>
          <w:lang w:eastAsia="pl-PL"/>
        </w:rPr>
        <w:t>5</w:t>
      </w:r>
      <w:r w:rsidR="00AD6495" w:rsidRPr="00AD6495">
        <w:rPr>
          <w:rFonts w:ascii="TimesNewRomanPSMT" w:eastAsia="Times New Roman" w:hAnsi="TimesNewRomanPSMT"/>
          <w:color w:val="000000" w:themeColor="text1"/>
          <w:lang w:eastAsia="pl-PL"/>
        </w:rPr>
        <w:t>PEF</w:t>
      </w:r>
      <w:r w:rsidR="00BA3A6F" w:rsidRPr="00AD6495">
        <w:rPr>
          <w:rFonts w:ascii="TimesNewRomanPSMT" w:eastAsia="Times New Roman" w:hAnsi="TimesNewRomanPSMT"/>
          <w:color w:val="000000" w:themeColor="text1"/>
          <w:lang w:eastAsia="pl-PL"/>
        </w:rPr>
        <w:t xml:space="preserve"> - zgodnie z rysunkiem planu;</w:t>
      </w:r>
    </w:p>
    <w:p w14:paraId="238EFF19" w14:textId="72AC7C02" w:rsidR="009915B7" w:rsidRPr="00AD6495" w:rsidRDefault="009915B7">
      <w:pPr>
        <w:pStyle w:val="Akapitzlist"/>
        <w:numPr>
          <w:ilvl w:val="0"/>
          <w:numId w:val="28"/>
        </w:numPr>
        <w:spacing w:after="4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NewRomanPSMT" w:eastAsia="Times New Roman" w:hAnsi="TimesNewRomanPSMT"/>
          <w:color w:val="000000" w:themeColor="text1"/>
          <w:lang w:eastAsia="pl-PL"/>
        </w:rPr>
        <w:t xml:space="preserve">10,0 m </w:t>
      </w:r>
      <w:r w:rsidRPr="00AD6495">
        <w:rPr>
          <w:rFonts w:ascii="TimesNewRomanPSMT" w:eastAsia="Times New Roman" w:hAnsi="TimesNewRomanPSMT"/>
          <w:color w:val="000000" w:themeColor="text1"/>
          <w:lang w:eastAsia="pl-PL"/>
        </w:rPr>
        <w:t xml:space="preserve">linii rozgraniczającej </w:t>
      </w:r>
      <w:r>
        <w:rPr>
          <w:rFonts w:ascii="TimesNewRomanPSMT" w:eastAsia="Times New Roman" w:hAnsi="TimesNewRomanPSMT"/>
          <w:color w:val="000000" w:themeColor="text1"/>
          <w:lang w:eastAsia="pl-PL"/>
        </w:rPr>
        <w:t xml:space="preserve">oznaczonej symbolem 02KDLi drogi gminnej (poza granicami opracowania planu) </w:t>
      </w:r>
      <w:r w:rsidRPr="00AD6495">
        <w:rPr>
          <w:rFonts w:ascii="TimesNewRomanPSMT" w:eastAsia="Times New Roman" w:hAnsi="TimesNewRomanPSMT"/>
          <w:color w:val="000000" w:themeColor="text1"/>
          <w:lang w:eastAsia="pl-PL"/>
        </w:rPr>
        <w:t xml:space="preserve"> – dla terenu oznaczonego symbolem </w:t>
      </w:r>
      <w:r>
        <w:rPr>
          <w:rFonts w:ascii="TimesNewRomanPSMT" w:eastAsia="Times New Roman" w:hAnsi="TimesNewRomanPSMT"/>
          <w:color w:val="000000" w:themeColor="text1"/>
          <w:lang w:eastAsia="pl-PL"/>
        </w:rPr>
        <w:t>1</w:t>
      </w:r>
      <w:r w:rsidRPr="00AD6495">
        <w:rPr>
          <w:rFonts w:ascii="TimesNewRomanPSMT" w:eastAsia="Times New Roman" w:hAnsi="TimesNewRomanPSMT"/>
          <w:color w:val="000000" w:themeColor="text1"/>
          <w:lang w:eastAsia="pl-PL"/>
        </w:rPr>
        <w:t>PEF - zgodnie z rysunkiem planu;</w:t>
      </w:r>
    </w:p>
    <w:p w14:paraId="445E3FF9" w14:textId="476F3B80" w:rsidR="00BA3A6F" w:rsidRPr="002C5504" w:rsidRDefault="00BA3A6F">
      <w:pPr>
        <w:pStyle w:val="Akapitzlist"/>
        <w:numPr>
          <w:ilvl w:val="3"/>
          <w:numId w:val="2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lastRenderedPageBreak/>
        <w:t xml:space="preserve">wyznacza się̨ granicę strefy oddziaływania farmy fotowoltaicznej, związaną̨ z ograniczeniami w zabudowie, zagospodarowaniu i użytkowaniu terenu oraz z występowaniem znaczącego oddziaływania na środowisko – w granicach określonych na rysunku planu i tożsamą z liniami rozgraniczającymi terenów </w:t>
      </w:r>
      <w:r w:rsidR="00AD6495" w:rsidRPr="00814984">
        <w:rPr>
          <w:rFonts w:ascii="TimesNewRomanPSMT" w:hAnsi="TimesNewRomanPSMT"/>
          <w:color w:val="000000" w:themeColor="text1"/>
        </w:rPr>
        <w:t>1PEF, 2PEF, 3PEF</w:t>
      </w:r>
      <w:r w:rsidR="00AD6495">
        <w:rPr>
          <w:rFonts w:ascii="TimesNewRomanPSMT" w:hAnsi="TimesNewRomanPSMT"/>
          <w:color w:val="000000" w:themeColor="text1"/>
        </w:rPr>
        <w:t xml:space="preserve">, </w:t>
      </w:r>
      <w:r w:rsidR="00AD6495" w:rsidRPr="00814984">
        <w:rPr>
          <w:rFonts w:ascii="TimesNewRomanPSMT" w:hAnsi="TimesNewRomanPSMT"/>
          <w:color w:val="000000" w:themeColor="text1"/>
        </w:rPr>
        <w:t>4PEF</w:t>
      </w:r>
      <w:r w:rsidR="00AD6495">
        <w:rPr>
          <w:rFonts w:ascii="TimesNewRomanPSMT" w:hAnsi="TimesNewRomanPSMT"/>
          <w:color w:val="000000" w:themeColor="text1"/>
        </w:rPr>
        <w:t>, 5PEF</w:t>
      </w:r>
      <w:r w:rsidRPr="00814984">
        <w:rPr>
          <w:rFonts w:ascii="TimesNewRomanPSMT" w:eastAsia="Times New Roman" w:hAnsi="TimesNewRomanPSMT"/>
          <w:color w:val="000000" w:themeColor="text1"/>
          <w:lang w:eastAsia="pl-PL"/>
        </w:rPr>
        <w:t>.</w:t>
      </w:r>
    </w:p>
    <w:p w14:paraId="1C8EFDD4" w14:textId="65159C8A" w:rsidR="002C5504" w:rsidRPr="000648AF" w:rsidRDefault="002C5504">
      <w:pPr>
        <w:pStyle w:val="Akapitzlist"/>
        <w:numPr>
          <w:ilvl w:val="3"/>
          <w:numId w:val="2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bookmarkStart w:id="9" w:name="_Hlk184746665"/>
      <w:r>
        <w:rPr>
          <w:rFonts w:ascii="TimesNewRomanPSMT" w:eastAsia="Times New Roman" w:hAnsi="TimesNewRomanPSMT"/>
          <w:color w:val="000000" w:themeColor="text1"/>
          <w:lang w:eastAsia="pl-PL"/>
        </w:rPr>
        <w:t xml:space="preserve">Należy zachować ustalenia zawarte w </w:t>
      </w:r>
      <w:r w:rsidRPr="002C5504">
        <w:rPr>
          <w:rFonts w:ascii="TimesNewRomanPSMT" w:eastAsia="Times New Roman" w:hAnsi="TimesNewRomanPSMT"/>
          <w:color w:val="000000" w:themeColor="text1"/>
          <w:lang w:eastAsia="pl-PL"/>
        </w:rPr>
        <w:t>§ 1</w:t>
      </w:r>
      <w:r>
        <w:rPr>
          <w:rFonts w:ascii="TimesNewRomanPSMT" w:eastAsia="Times New Roman" w:hAnsi="TimesNewRomanPSMT"/>
          <w:color w:val="000000" w:themeColor="text1"/>
          <w:lang w:eastAsia="pl-PL"/>
        </w:rPr>
        <w:t>0 ust. 3.</w:t>
      </w:r>
    </w:p>
    <w:p w14:paraId="34B43C21" w14:textId="6739AEE0" w:rsidR="000648AF" w:rsidRPr="00685942" w:rsidRDefault="00685942" w:rsidP="00685942">
      <w:pPr>
        <w:spacing w:after="0" w:line="240" w:lineRule="auto"/>
        <w:ind w:left="1069" w:hanging="1069"/>
        <w:jc w:val="both"/>
        <w:rPr>
          <w:rFonts w:ascii="Times New Roman" w:eastAsia="Times New Roman" w:hAnsi="Times New Roman"/>
          <w:color w:val="000000" w:themeColor="text1"/>
          <w:lang w:eastAsia="pl-PL"/>
        </w:rPr>
      </w:pPr>
      <w:bookmarkStart w:id="10" w:name="_Hlk184746630"/>
      <w:bookmarkEnd w:id="9"/>
      <w:r w:rsidRPr="00685942">
        <w:rPr>
          <w:rFonts w:ascii="TimesNewRomanPS" w:eastAsia="Times New Roman" w:hAnsi="TimesNewRomanPS"/>
          <w:b/>
          <w:bCs/>
          <w:color w:val="000000" w:themeColor="text1"/>
          <w:lang w:eastAsia="pl-PL"/>
        </w:rPr>
        <w:t>§ 15</w:t>
      </w:r>
      <w:bookmarkEnd w:id="10"/>
      <w:r w:rsidRPr="00685942">
        <w:rPr>
          <w:rFonts w:ascii="TimesNewRomanPS" w:eastAsia="Times New Roman" w:hAnsi="TimesNewRomanPS"/>
          <w:b/>
          <w:bCs/>
          <w:color w:val="000000" w:themeColor="text1"/>
          <w:lang w:eastAsia="pl-PL"/>
        </w:rPr>
        <w:t xml:space="preserve">. </w:t>
      </w:r>
      <w:r w:rsidRPr="00685942">
        <w:rPr>
          <w:rFonts w:ascii="TimesNewRomanPSMT" w:eastAsia="Times New Roman" w:hAnsi="TimesNewRomanPSMT"/>
          <w:color w:val="000000" w:themeColor="text1"/>
          <w:lang w:eastAsia="pl-PL"/>
        </w:rPr>
        <w:t>Dla teren</w:t>
      </w:r>
      <w:r w:rsidR="005626BD">
        <w:rPr>
          <w:rFonts w:ascii="TimesNewRomanPSMT" w:eastAsia="Times New Roman" w:hAnsi="TimesNewRomanPSMT"/>
          <w:color w:val="000000" w:themeColor="text1"/>
          <w:lang w:eastAsia="pl-PL"/>
        </w:rPr>
        <w:t>u</w:t>
      </w:r>
      <w:r w:rsidRPr="00685942">
        <w:rPr>
          <w:rFonts w:ascii="TimesNewRomanPSMT" w:eastAsia="Times New Roman" w:hAnsi="TimesNewRomanPSMT"/>
          <w:color w:val="000000" w:themeColor="text1"/>
          <w:lang w:eastAsia="pl-PL"/>
        </w:rPr>
        <w:t xml:space="preserve"> oznaczon</w:t>
      </w:r>
      <w:r w:rsidR="005626BD">
        <w:rPr>
          <w:rFonts w:ascii="TimesNewRomanPSMT" w:eastAsia="Times New Roman" w:hAnsi="TimesNewRomanPSMT"/>
          <w:color w:val="000000" w:themeColor="text1"/>
          <w:lang w:eastAsia="pl-PL"/>
        </w:rPr>
        <w:t>ego</w:t>
      </w:r>
      <w:r w:rsidRPr="00685942">
        <w:rPr>
          <w:rFonts w:ascii="TimesNewRomanPSMT" w:eastAsia="Times New Roman" w:hAnsi="TimesNewRomanPSMT"/>
          <w:color w:val="000000" w:themeColor="text1"/>
          <w:lang w:eastAsia="pl-PL"/>
        </w:rPr>
        <w:t xml:space="preserve"> symbolami: </w:t>
      </w:r>
      <w:r>
        <w:rPr>
          <w:rFonts w:ascii="TimesNewRomanPSMT" w:hAnsi="TimesNewRomanPSMT"/>
          <w:b/>
          <w:bCs/>
          <w:color w:val="000000" w:themeColor="text1"/>
        </w:rPr>
        <w:t>1U</w:t>
      </w:r>
      <w:r w:rsidR="005626BD">
        <w:rPr>
          <w:rFonts w:ascii="TimesNewRomanPSMT" w:hAnsi="TimesNewRomanPSMT"/>
          <w:b/>
          <w:bCs/>
          <w:color w:val="000000" w:themeColor="text1"/>
        </w:rPr>
        <w:t>-</w:t>
      </w:r>
      <w:r>
        <w:rPr>
          <w:rFonts w:ascii="TimesNewRomanPSMT" w:hAnsi="TimesNewRomanPSMT"/>
          <w:b/>
          <w:bCs/>
          <w:color w:val="000000" w:themeColor="text1"/>
        </w:rPr>
        <w:t>P</w:t>
      </w:r>
      <w:r w:rsidR="005626BD">
        <w:rPr>
          <w:rFonts w:ascii="TimesNewRomanPSMT" w:hAnsi="TimesNewRomanPSMT"/>
          <w:b/>
          <w:bCs/>
          <w:color w:val="000000" w:themeColor="text1"/>
        </w:rPr>
        <w:t>-</w:t>
      </w:r>
      <w:r>
        <w:rPr>
          <w:rFonts w:ascii="TimesNewRomanPSMT" w:hAnsi="TimesNewRomanPSMT"/>
          <w:b/>
          <w:bCs/>
          <w:color w:val="000000" w:themeColor="text1"/>
        </w:rPr>
        <w:t>PEF</w:t>
      </w:r>
      <w:r w:rsidRPr="00685942">
        <w:rPr>
          <w:rFonts w:ascii="TimesNewRomanPSMT" w:hAnsi="TimesNewRomanPSMT"/>
          <w:b/>
          <w:bCs/>
          <w:color w:val="000000" w:themeColor="text1"/>
        </w:rPr>
        <w:t xml:space="preserve">, </w:t>
      </w:r>
      <w:r w:rsidRPr="00685942">
        <w:rPr>
          <w:rFonts w:ascii="Times New Roman" w:eastAsia="Times New Roman" w:hAnsi="Times New Roman"/>
          <w:color w:val="000000" w:themeColor="text1"/>
          <w:lang w:eastAsia="pl-PL"/>
        </w:rPr>
        <w:t>ustala się:</w:t>
      </w:r>
    </w:p>
    <w:p w14:paraId="651E08D0" w14:textId="419A41BB" w:rsidR="000648AF" w:rsidRPr="000C4336" w:rsidRDefault="000648AF">
      <w:pPr>
        <w:pStyle w:val="Akapitzlist"/>
        <w:numPr>
          <w:ilvl w:val="2"/>
          <w:numId w:val="3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454D5">
        <w:rPr>
          <w:rFonts w:ascii="TimesNewRomanPSMT" w:eastAsia="Times New Roman" w:hAnsi="TimesNewRomanPSMT"/>
          <w:lang w:eastAsia="pl-PL"/>
        </w:rPr>
        <w:t xml:space="preserve">przeznaczenie podstawowe: </w:t>
      </w:r>
      <w:r w:rsidRPr="00303184">
        <w:rPr>
          <w:rFonts w:ascii="Times New Roman" w:eastAsia="Times New Roman" w:hAnsi="Times New Roman"/>
          <w:lang w:eastAsia="pl-PL"/>
        </w:rPr>
        <w:t xml:space="preserve">teren </w:t>
      </w:r>
      <w:r>
        <w:rPr>
          <w:rFonts w:ascii="Times New Roman" w:eastAsia="Times New Roman" w:hAnsi="Times New Roman"/>
          <w:lang w:eastAsia="pl-PL"/>
        </w:rPr>
        <w:t xml:space="preserve">usług </w:t>
      </w:r>
      <w:r w:rsidR="005626BD">
        <w:rPr>
          <w:rFonts w:ascii="Times New Roman" w:eastAsia="Times New Roman" w:hAnsi="Times New Roman"/>
          <w:lang w:eastAsia="pl-PL"/>
        </w:rPr>
        <w:t xml:space="preserve">lub </w:t>
      </w:r>
      <w:r>
        <w:rPr>
          <w:rFonts w:ascii="Times New Roman" w:eastAsia="Times New Roman" w:hAnsi="Times New Roman"/>
          <w:lang w:eastAsia="pl-PL"/>
        </w:rPr>
        <w:t xml:space="preserve">produkcji </w:t>
      </w:r>
      <w:r w:rsidR="005626BD">
        <w:rPr>
          <w:rFonts w:ascii="Times New Roman" w:eastAsia="Times New Roman" w:hAnsi="Times New Roman"/>
          <w:lang w:eastAsia="pl-PL"/>
        </w:rPr>
        <w:t>lub</w:t>
      </w:r>
      <w:r w:rsidR="00685942">
        <w:rPr>
          <w:rFonts w:ascii="Times New Roman" w:eastAsia="Times New Roman" w:hAnsi="Times New Roman"/>
          <w:lang w:eastAsia="pl-PL"/>
        </w:rPr>
        <w:t xml:space="preserve"> elektrowni słonecznej</w:t>
      </w:r>
      <w:r>
        <w:rPr>
          <w:rFonts w:ascii="TimesNewRomanPSMT" w:eastAsia="Times New Roman" w:hAnsi="TimesNewRomanPSMT"/>
          <w:lang w:eastAsia="pl-PL"/>
        </w:rPr>
        <w:t>;</w:t>
      </w:r>
    </w:p>
    <w:p w14:paraId="7F8AB5A2" w14:textId="77777777" w:rsidR="005626BD" w:rsidRPr="00504294" w:rsidRDefault="005626BD" w:rsidP="005626BD">
      <w:pPr>
        <w:pStyle w:val="Akapitzlist"/>
        <w:numPr>
          <w:ilvl w:val="2"/>
          <w:numId w:val="3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1" w:name="_Hlk183276883"/>
      <w:r w:rsidRPr="00504294">
        <w:rPr>
          <w:rFonts w:ascii="TimesNewRomanPSMT" w:eastAsia="Times New Roman" w:hAnsi="TimesNewRomanPSMT"/>
          <w:lang w:eastAsia="pl-PL"/>
        </w:rPr>
        <w:t xml:space="preserve">warunki zagospodarowania terenów oraz ograniczenia w ich użytkowaniu: </w:t>
      </w:r>
    </w:p>
    <w:p w14:paraId="36FC69F9" w14:textId="38AA75F8" w:rsidR="005626BD" w:rsidRPr="005626BD" w:rsidRDefault="005626BD" w:rsidP="005626BD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a) </w:t>
      </w:r>
      <w:r w:rsidRPr="005626BD">
        <w:rPr>
          <w:rFonts w:ascii="Times New Roman" w:eastAsiaTheme="minorHAnsi" w:hAnsi="Times New Roman"/>
          <w:color w:val="000000"/>
        </w:rPr>
        <w:t xml:space="preserve">dopuszczenie realizacji na działce budowlanej: </w:t>
      </w:r>
    </w:p>
    <w:p w14:paraId="0C7A494E" w14:textId="77777777" w:rsidR="005626BD" w:rsidRPr="005626BD" w:rsidRDefault="005626BD" w:rsidP="005626BD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HAnsi" w:hAnsi="Times New Roman"/>
          <w:color w:val="000000"/>
        </w:rPr>
      </w:pPr>
      <w:r w:rsidRPr="005626BD">
        <w:rPr>
          <w:rFonts w:ascii="Times New Roman" w:eastAsiaTheme="minorHAnsi" w:hAnsi="Times New Roman"/>
          <w:color w:val="000000"/>
        </w:rPr>
        <w:t xml:space="preserve">- wyłącznie zabudowy usługowej, produkcyjnej lub magazynowo – składowej, </w:t>
      </w:r>
    </w:p>
    <w:p w14:paraId="4A5AF2A1" w14:textId="77777777" w:rsidR="005626BD" w:rsidRPr="005626BD" w:rsidRDefault="005626BD" w:rsidP="005626BD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HAnsi" w:hAnsi="Times New Roman"/>
          <w:color w:val="000000"/>
        </w:rPr>
      </w:pPr>
      <w:r w:rsidRPr="005626BD">
        <w:rPr>
          <w:rFonts w:ascii="Times New Roman" w:eastAsiaTheme="minorHAnsi" w:hAnsi="Times New Roman"/>
          <w:color w:val="000000"/>
        </w:rPr>
        <w:t xml:space="preserve">- zabudowy usługowej, produkcyjnej lub magazynowo - składowej połączonej w zespoły zabudowy usługowo – produkcyjne, </w:t>
      </w:r>
      <w:proofErr w:type="spellStart"/>
      <w:r w:rsidRPr="005626BD">
        <w:rPr>
          <w:rFonts w:ascii="Times New Roman" w:eastAsiaTheme="minorHAnsi" w:hAnsi="Times New Roman"/>
          <w:color w:val="000000"/>
        </w:rPr>
        <w:t>produkcyjno</w:t>
      </w:r>
      <w:proofErr w:type="spellEnd"/>
      <w:r w:rsidRPr="005626BD">
        <w:rPr>
          <w:rFonts w:ascii="Times New Roman" w:eastAsiaTheme="minorHAnsi" w:hAnsi="Times New Roman"/>
          <w:color w:val="000000"/>
        </w:rPr>
        <w:t xml:space="preserve"> – magazynowe lub </w:t>
      </w:r>
      <w:proofErr w:type="spellStart"/>
      <w:r w:rsidRPr="005626BD">
        <w:rPr>
          <w:rFonts w:ascii="Times New Roman" w:eastAsiaTheme="minorHAnsi" w:hAnsi="Times New Roman"/>
          <w:color w:val="000000"/>
        </w:rPr>
        <w:t>produkcyjno</w:t>
      </w:r>
      <w:proofErr w:type="spellEnd"/>
      <w:r w:rsidRPr="005626BD">
        <w:rPr>
          <w:rFonts w:ascii="Times New Roman" w:eastAsiaTheme="minorHAnsi" w:hAnsi="Times New Roman"/>
          <w:color w:val="000000"/>
        </w:rPr>
        <w:t xml:space="preserve"> – usługowo – magazynowe, </w:t>
      </w:r>
    </w:p>
    <w:p w14:paraId="02289A1B" w14:textId="1B2120B6" w:rsidR="005626BD" w:rsidRDefault="005626BD" w:rsidP="005626B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color w:val="000000"/>
        </w:rPr>
      </w:pPr>
      <w:r w:rsidRPr="005626BD">
        <w:rPr>
          <w:rFonts w:ascii="Times New Roman" w:eastAsiaTheme="minorHAnsi" w:hAnsi="Times New Roman"/>
          <w:color w:val="000000"/>
        </w:rPr>
        <w:t xml:space="preserve">b) dopuszczenie realizacji urządzeń wytwarzających energię o mocy przekraczającej 500 </w:t>
      </w:r>
      <w:proofErr w:type="spellStart"/>
      <w:r w:rsidRPr="005626BD">
        <w:rPr>
          <w:rFonts w:ascii="Times New Roman" w:eastAsiaTheme="minorHAnsi" w:hAnsi="Times New Roman"/>
          <w:color w:val="000000"/>
        </w:rPr>
        <w:t>kW</w:t>
      </w:r>
      <w:r>
        <w:rPr>
          <w:rFonts w:ascii="Times New Roman" w:eastAsiaTheme="minorHAnsi" w:hAnsi="Times New Roman"/>
          <w:color w:val="000000"/>
        </w:rPr>
        <w:t>.</w:t>
      </w:r>
      <w:proofErr w:type="spellEnd"/>
      <w:r>
        <w:rPr>
          <w:rFonts w:ascii="Times New Roman" w:eastAsiaTheme="minorHAnsi" w:hAnsi="Times New Roman"/>
          <w:color w:val="000000"/>
        </w:rPr>
        <w:t xml:space="preserve"> </w:t>
      </w:r>
    </w:p>
    <w:p w14:paraId="064F17DE" w14:textId="2271C894" w:rsidR="005626BD" w:rsidRPr="005626BD" w:rsidRDefault="005626BD" w:rsidP="005626B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color w:val="000000"/>
        </w:rPr>
      </w:pPr>
      <w:r w:rsidRPr="005626BD">
        <w:rPr>
          <w:rFonts w:ascii="Times New Roman" w:eastAsiaTheme="minorHAnsi" w:hAnsi="Times New Roman"/>
          <w:color w:val="000000"/>
        </w:rPr>
        <w:t xml:space="preserve">c) realizacja obiektów i urządzeń określonych w lit. b jest dopuszczona do realizacji na działce budowlanej łącznie z zabudową usługową, produkcyjną lub magazynowo – składową lub rozłącznie na odrębnych działkach budowlanych, </w:t>
      </w:r>
    </w:p>
    <w:p w14:paraId="2353523A" w14:textId="5088456C" w:rsidR="005626BD" w:rsidRPr="005626BD" w:rsidRDefault="005626BD" w:rsidP="005626B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color w:val="000000"/>
        </w:rPr>
      </w:pPr>
      <w:r w:rsidRPr="005626BD">
        <w:rPr>
          <w:rFonts w:ascii="Times New Roman" w:eastAsiaTheme="minorHAnsi" w:hAnsi="Times New Roman"/>
          <w:color w:val="000000"/>
        </w:rPr>
        <w:t xml:space="preserve">d) dopuszczenie realizacji parkingów oraz garaży, budynków gospodarczych, budynków technicznych, obiektów handlowych oraz składów, magazynów, </w:t>
      </w:r>
    </w:p>
    <w:p w14:paraId="4E8645D9" w14:textId="06624F63" w:rsidR="005626BD" w:rsidRPr="005626BD" w:rsidRDefault="005626BD" w:rsidP="005626B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color w:val="000000"/>
        </w:rPr>
      </w:pPr>
      <w:r w:rsidRPr="005626BD">
        <w:rPr>
          <w:rFonts w:ascii="Times New Roman" w:eastAsiaTheme="minorHAnsi" w:hAnsi="Times New Roman"/>
          <w:color w:val="000000"/>
        </w:rPr>
        <w:t xml:space="preserve">e) wykluczone przeznaczenie terenów – usługi handlu wielkopowierzchniowego, </w:t>
      </w:r>
      <w:r w:rsidR="00032DB4" w:rsidRPr="005626BD">
        <w:rPr>
          <w:rFonts w:ascii="Times New Roman" w:eastAsiaTheme="minorHAnsi" w:hAnsi="Times New Roman"/>
          <w:color w:val="000000"/>
        </w:rPr>
        <w:t>elektrowni</w:t>
      </w:r>
      <w:r w:rsidRPr="005626BD">
        <w:rPr>
          <w:rFonts w:ascii="Times New Roman" w:eastAsiaTheme="minorHAnsi" w:hAnsi="Times New Roman"/>
          <w:color w:val="000000"/>
        </w:rPr>
        <w:t xml:space="preserve"> wiatrow</w:t>
      </w:r>
      <w:r>
        <w:rPr>
          <w:rFonts w:ascii="Times New Roman" w:eastAsiaTheme="minorHAnsi" w:hAnsi="Times New Roman"/>
          <w:color w:val="000000"/>
        </w:rPr>
        <w:t>ych</w:t>
      </w:r>
      <w:r w:rsidRPr="005626BD">
        <w:rPr>
          <w:rFonts w:ascii="Times New Roman" w:eastAsiaTheme="minorHAnsi" w:hAnsi="Times New Roman"/>
          <w:color w:val="000000"/>
        </w:rPr>
        <w:t xml:space="preserve">, </w:t>
      </w:r>
    </w:p>
    <w:p w14:paraId="10327A50" w14:textId="77777777" w:rsidR="005626BD" w:rsidRPr="005626BD" w:rsidRDefault="005626BD" w:rsidP="005626BD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eastAsiaTheme="minorHAnsi" w:hAnsi="Times New Roman"/>
          <w:color w:val="000000"/>
        </w:rPr>
      </w:pPr>
      <w:r w:rsidRPr="005626BD">
        <w:rPr>
          <w:rFonts w:ascii="Times New Roman" w:eastAsiaTheme="minorHAnsi" w:hAnsi="Times New Roman"/>
          <w:color w:val="000000"/>
        </w:rPr>
        <w:t xml:space="preserve">f) zakaz lokalizowania działalności związanej ze składowaniem i przetwarzaniem odpadów, </w:t>
      </w:r>
    </w:p>
    <w:bookmarkEnd w:id="11"/>
    <w:p w14:paraId="3DD2C388" w14:textId="10CB9718" w:rsidR="000648AF" w:rsidRPr="00E5253A" w:rsidRDefault="000648AF">
      <w:pPr>
        <w:pStyle w:val="Akapitzlist"/>
        <w:numPr>
          <w:ilvl w:val="2"/>
          <w:numId w:val="3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253A">
        <w:rPr>
          <w:rFonts w:ascii="TimesNewRomanPSMT" w:eastAsia="Times New Roman" w:hAnsi="TimesNewRomanPSMT"/>
          <w:lang w:eastAsia="pl-PL"/>
        </w:rPr>
        <w:t xml:space="preserve">parametry i </w:t>
      </w:r>
      <w:r w:rsidR="00032DB4" w:rsidRPr="00E5253A">
        <w:rPr>
          <w:rFonts w:ascii="TimesNewRomanPSMT" w:eastAsia="Times New Roman" w:hAnsi="TimesNewRomanPSMT"/>
          <w:lang w:eastAsia="pl-PL"/>
        </w:rPr>
        <w:t>wskaźniki</w:t>
      </w:r>
      <w:r w:rsidRPr="00E5253A">
        <w:rPr>
          <w:rFonts w:ascii="TimesNewRomanPSMT" w:eastAsia="Times New Roman" w:hAnsi="TimesNewRomanPSMT"/>
          <w:lang w:eastAsia="pl-PL"/>
        </w:rPr>
        <w:t xml:space="preserve"> kształtowania zabudowy oraz zagospodarowania terenu: </w:t>
      </w:r>
    </w:p>
    <w:p w14:paraId="59A410F8" w14:textId="77777777" w:rsidR="000648AF" w:rsidRPr="007850DF" w:rsidRDefault="000648AF" w:rsidP="000648AF">
      <w:pPr>
        <w:spacing w:after="0" w:line="240" w:lineRule="auto"/>
        <w:ind w:left="284" w:firstLine="283"/>
        <w:jc w:val="both"/>
        <w:rPr>
          <w:rFonts w:ascii="TimesNewRomanPSMT" w:eastAsia="Times New Roman" w:hAnsi="TimesNewRomanPSMT"/>
          <w:lang w:eastAsia="pl-PL"/>
        </w:rPr>
      </w:pPr>
      <w:r w:rsidRPr="007850DF">
        <w:rPr>
          <w:rFonts w:ascii="TimesNewRomanPSMT" w:eastAsia="Times New Roman" w:hAnsi="TimesNewRomanPSMT"/>
          <w:lang w:eastAsia="pl-PL"/>
        </w:rPr>
        <w:t xml:space="preserve">a) nieprzekraczalna linia zabudowy - zgodnie z rysunkiem planu: </w:t>
      </w:r>
    </w:p>
    <w:p w14:paraId="062BEEC3" w14:textId="533E08B6" w:rsidR="000648AF" w:rsidRDefault="00685942">
      <w:pPr>
        <w:pStyle w:val="Akapitzlist"/>
        <w:numPr>
          <w:ilvl w:val="0"/>
          <w:numId w:val="33"/>
        </w:numPr>
        <w:spacing w:after="0" w:line="240" w:lineRule="auto"/>
        <w:ind w:left="1276" w:hanging="425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1</w:t>
      </w:r>
      <w:r w:rsidR="000648AF">
        <w:rPr>
          <w:rFonts w:ascii="Times New Roman" w:eastAsia="Times New Roman" w:hAnsi="Times New Roman"/>
          <w:lang w:eastAsia="pl-PL"/>
        </w:rPr>
        <w:t xml:space="preserve">0,0 m </w:t>
      </w:r>
      <w:r w:rsidR="000648AF" w:rsidRPr="00586D3F">
        <w:rPr>
          <w:rFonts w:ascii="Times New Roman" w:eastAsia="Times New Roman" w:hAnsi="Times New Roman"/>
          <w:lang w:eastAsia="pl-PL"/>
        </w:rPr>
        <w:t>mierzona od</w:t>
      </w:r>
      <w:r w:rsidR="000648AF">
        <w:rPr>
          <w:rFonts w:ascii="Times New Roman" w:eastAsia="Times New Roman" w:hAnsi="Times New Roman"/>
          <w:lang w:eastAsia="pl-PL"/>
        </w:rPr>
        <w:t xml:space="preserve"> krawędzi jezdni drogi </w:t>
      </w:r>
      <w:r>
        <w:rPr>
          <w:rFonts w:ascii="Times New Roman" w:eastAsia="Times New Roman" w:hAnsi="Times New Roman"/>
          <w:lang w:eastAsia="pl-PL"/>
        </w:rPr>
        <w:t>gminnej</w:t>
      </w:r>
      <w:r w:rsidR="000648AF">
        <w:rPr>
          <w:rFonts w:ascii="Times New Roman" w:eastAsia="Times New Roman" w:hAnsi="Times New Roman"/>
          <w:lang w:eastAsia="pl-PL"/>
        </w:rPr>
        <w:t>, znajdującej się poza granicami opracowania planu – zgodnie z rysunkiem planu;</w:t>
      </w:r>
    </w:p>
    <w:p w14:paraId="4535B807" w14:textId="516AFFBE" w:rsidR="00685942" w:rsidRPr="00685942" w:rsidRDefault="000648AF">
      <w:pPr>
        <w:pStyle w:val="Akapitzlist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685942">
        <w:rPr>
          <w:rFonts w:ascii="TimesNewRomanPSMT" w:eastAsia="Times New Roman" w:hAnsi="TimesNewRomanPSMT"/>
          <w:lang w:eastAsia="pl-PL"/>
        </w:rPr>
        <w:t xml:space="preserve">maksymalny udział powierzchni zabudowy - </w:t>
      </w:r>
      <w:r w:rsidR="001107EF">
        <w:rPr>
          <w:rFonts w:ascii="TimesNewRomanPSMT" w:eastAsia="Times New Roman" w:hAnsi="TimesNewRomanPSMT"/>
          <w:lang w:eastAsia="pl-PL"/>
        </w:rPr>
        <w:t>8</w:t>
      </w:r>
      <w:r w:rsidRPr="00685942">
        <w:rPr>
          <w:rFonts w:ascii="TimesNewRomanPSMT" w:eastAsia="Times New Roman" w:hAnsi="TimesNewRomanPSMT"/>
          <w:lang w:eastAsia="pl-PL"/>
        </w:rPr>
        <w:t>0 %,</w:t>
      </w:r>
    </w:p>
    <w:p w14:paraId="66109486" w14:textId="7D8CAF09" w:rsidR="00685942" w:rsidRDefault="000648AF">
      <w:pPr>
        <w:pStyle w:val="Akapitzlist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685942">
        <w:rPr>
          <w:rFonts w:ascii="Times New Roman" w:eastAsia="Times New Roman" w:hAnsi="Times New Roman"/>
          <w:lang w:eastAsia="pl-PL"/>
        </w:rPr>
        <w:t xml:space="preserve">maksymalna nadziemna intensywność zabudowy – </w:t>
      </w:r>
      <w:r w:rsidR="00CA73E2">
        <w:rPr>
          <w:rFonts w:ascii="Times New Roman" w:eastAsia="Times New Roman" w:hAnsi="Times New Roman"/>
          <w:lang w:eastAsia="pl-PL"/>
        </w:rPr>
        <w:t>2</w:t>
      </w:r>
      <w:r w:rsidR="001107EF">
        <w:rPr>
          <w:rFonts w:ascii="Times New Roman" w:eastAsia="Times New Roman" w:hAnsi="Times New Roman"/>
          <w:lang w:eastAsia="pl-PL"/>
        </w:rPr>
        <w:t>,0</w:t>
      </w:r>
      <w:r w:rsidRPr="00685942">
        <w:rPr>
          <w:rFonts w:ascii="Times New Roman" w:eastAsia="Times New Roman" w:hAnsi="Times New Roman"/>
          <w:lang w:eastAsia="pl-PL"/>
        </w:rPr>
        <w:t>;</w:t>
      </w:r>
    </w:p>
    <w:p w14:paraId="6B2F00F9" w14:textId="351F5689" w:rsidR="00685942" w:rsidRDefault="000648AF">
      <w:pPr>
        <w:pStyle w:val="Akapitzlist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685942">
        <w:rPr>
          <w:rFonts w:ascii="Times New Roman" w:eastAsia="Times New Roman" w:hAnsi="Times New Roman"/>
          <w:lang w:eastAsia="pl-PL"/>
        </w:rPr>
        <w:t>minimalna nadziemna intensywność zabudowy – 0,</w:t>
      </w:r>
      <w:r w:rsidR="001107EF">
        <w:rPr>
          <w:rFonts w:ascii="Times New Roman" w:eastAsia="Times New Roman" w:hAnsi="Times New Roman"/>
          <w:lang w:eastAsia="pl-PL"/>
        </w:rPr>
        <w:t>03</w:t>
      </w:r>
      <w:r w:rsidRPr="00685942">
        <w:rPr>
          <w:rFonts w:ascii="Times New Roman" w:eastAsia="Times New Roman" w:hAnsi="Times New Roman"/>
          <w:lang w:eastAsia="pl-PL"/>
        </w:rPr>
        <w:t>;</w:t>
      </w:r>
    </w:p>
    <w:p w14:paraId="4386C38F" w14:textId="48CCE382" w:rsidR="00685942" w:rsidRPr="00685942" w:rsidRDefault="000648AF">
      <w:pPr>
        <w:pStyle w:val="Akapitzlist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685942">
        <w:rPr>
          <w:rFonts w:ascii="TimesNewRomanPSMT" w:eastAsia="Times New Roman" w:hAnsi="TimesNewRomanPSMT"/>
          <w:lang w:eastAsia="pl-PL"/>
        </w:rPr>
        <w:t xml:space="preserve">minimalny udział powierzchni biologicznie czynnej – </w:t>
      </w:r>
      <w:r w:rsidR="001107EF">
        <w:rPr>
          <w:rFonts w:ascii="TimesNewRomanPSMT" w:eastAsia="Times New Roman" w:hAnsi="TimesNewRomanPSMT"/>
          <w:lang w:eastAsia="pl-PL"/>
        </w:rPr>
        <w:t>1</w:t>
      </w:r>
      <w:r w:rsidRPr="00685942">
        <w:rPr>
          <w:rFonts w:ascii="TimesNewRomanPSMT" w:eastAsia="Times New Roman" w:hAnsi="TimesNewRomanPSMT"/>
          <w:lang w:eastAsia="pl-PL"/>
        </w:rPr>
        <w:t>0%</w:t>
      </w:r>
      <w:r w:rsidR="00685942">
        <w:rPr>
          <w:rFonts w:ascii="TimesNewRomanPSMT" w:eastAsia="Times New Roman" w:hAnsi="TimesNewRomanPSMT"/>
          <w:lang w:eastAsia="pl-PL"/>
        </w:rPr>
        <w:t>;</w:t>
      </w:r>
    </w:p>
    <w:p w14:paraId="0B6DE239" w14:textId="12CB7950" w:rsidR="00685942" w:rsidRPr="00685942" w:rsidRDefault="000648AF">
      <w:pPr>
        <w:pStyle w:val="Akapitzlist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685942">
        <w:rPr>
          <w:rFonts w:ascii="TimesNewRomanPSMT" w:eastAsia="Times New Roman" w:hAnsi="TimesNewRomanPSMT"/>
          <w:lang w:eastAsia="pl-PL"/>
        </w:rPr>
        <w:t>maksymalna wysokość́ zabudowy – 1</w:t>
      </w:r>
      <w:r w:rsidR="00CA73E2">
        <w:rPr>
          <w:rFonts w:ascii="TimesNewRomanPSMT" w:eastAsia="Times New Roman" w:hAnsi="TimesNewRomanPSMT"/>
          <w:lang w:eastAsia="pl-PL"/>
        </w:rPr>
        <w:t>8</w:t>
      </w:r>
      <w:r w:rsidRPr="00685942">
        <w:rPr>
          <w:rFonts w:ascii="TimesNewRomanPSMT" w:eastAsia="Times New Roman" w:hAnsi="TimesNewRomanPSMT"/>
          <w:lang w:eastAsia="pl-PL"/>
        </w:rPr>
        <w:t>,0 m</w:t>
      </w:r>
      <w:r w:rsidR="00685942">
        <w:rPr>
          <w:rFonts w:ascii="TimesNewRomanPSMT" w:eastAsia="Times New Roman" w:hAnsi="TimesNewRomanPSMT"/>
          <w:lang w:eastAsia="pl-PL"/>
        </w:rPr>
        <w:t>;</w:t>
      </w:r>
    </w:p>
    <w:p w14:paraId="24EEAFA9" w14:textId="77777777" w:rsidR="00685942" w:rsidRDefault="000648AF">
      <w:pPr>
        <w:pStyle w:val="Akapitzlist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685942">
        <w:rPr>
          <w:rFonts w:ascii="Times New Roman" w:eastAsia="Times New Roman" w:hAnsi="Times New Roman"/>
          <w:lang w:eastAsia="pl-PL"/>
        </w:rPr>
        <w:t xml:space="preserve">maksymalna wysokość obiektów towarzyszących - do </w:t>
      </w:r>
      <w:r w:rsidR="00685942">
        <w:rPr>
          <w:rFonts w:ascii="Times New Roman" w:eastAsia="Times New Roman" w:hAnsi="Times New Roman"/>
          <w:lang w:eastAsia="pl-PL"/>
        </w:rPr>
        <w:t>10</w:t>
      </w:r>
      <w:r w:rsidRPr="00685942">
        <w:rPr>
          <w:rFonts w:ascii="Times New Roman" w:eastAsia="Times New Roman" w:hAnsi="Times New Roman"/>
          <w:lang w:eastAsia="pl-PL"/>
        </w:rPr>
        <w:t>,0m</w:t>
      </w:r>
      <w:r w:rsidR="00685942">
        <w:rPr>
          <w:rFonts w:ascii="Times New Roman" w:eastAsia="Times New Roman" w:hAnsi="Times New Roman"/>
          <w:lang w:eastAsia="pl-PL"/>
        </w:rPr>
        <w:t>;</w:t>
      </w:r>
    </w:p>
    <w:p w14:paraId="414F5EB7" w14:textId="77777777" w:rsidR="00685942" w:rsidRPr="00685942" w:rsidRDefault="000648AF">
      <w:pPr>
        <w:pStyle w:val="Akapitzlist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685942">
        <w:rPr>
          <w:rFonts w:ascii="TimesNewRomanPSMT" w:eastAsia="Times New Roman" w:hAnsi="TimesNewRomanPSMT"/>
          <w:lang w:eastAsia="pl-PL"/>
        </w:rPr>
        <w:t>dachy budynków głównych i towarzyszących: różnej geometrii o kącie nachylenia połaci dachowych do 45°;</w:t>
      </w:r>
    </w:p>
    <w:p w14:paraId="132E0E8B" w14:textId="77777777" w:rsidR="00685942" w:rsidRPr="00685942" w:rsidRDefault="000648AF">
      <w:pPr>
        <w:pStyle w:val="Akapitzlist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685942">
        <w:rPr>
          <w:rFonts w:ascii="Times New Roman" w:eastAsia="Times New Roman" w:hAnsi="Times New Roman"/>
          <w:lang w:eastAsia="pl-PL"/>
        </w:rPr>
        <w:t>w nowoprojektowanych budynkach dopuszcza się dachy płaskie lub o innych kształtach jeżeli nie narusza to walorów krajobrazowych otoczenia i nie wprowadza dysharmonii oraz zgodne są z uwarunkowań technologicznych,</w:t>
      </w:r>
      <w:r w:rsidRPr="00685942">
        <w:rPr>
          <w:rFonts w:ascii="Times New Roman" w:eastAsia="MS Mincho" w:hAnsi="Times New Roman" w:hint="eastAsia"/>
          <w:lang w:eastAsia="pl-PL"/>
        </w:rPr>
        <w:t> </w:t>
      </w:r>
    </w:p>
    <w:p w14:paraId="7F7F8D0F" w14:textId="3BDFC8FB" w:rsidR="000648AF" w:rsidRPr="00797169" w:rsidRDefault="000648AF">
      <w:pPr>
        <w:pStyle w:val="Akapitzlist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685942">
        <w:rPr>
          <w:rFonts w:ascii="Times New Roman" w:hAnsi="Times New Roman"/>
          <w:lang w:eastAsia="pl-PL"/>
        </w:rPr>
        <w:t>pokrycie dachu według wskazań technicznych i technologicznych;</w:t>
      </w:r>
    </w:p>
    <w:p w14:paraId="4B6F70EC" w14:textId="77777777" w:rsidR="00797169" w:rsidRDefault="00797169" w:rsidP="00797169">
      <w:pPr>
        <w:pStyle w:val="Kolorowalistaakcent11"/>
        <w:numPr>
          <w:ilvl w:val="2"/>
          <w:numId w:val="32"/>
        </w:numPr>
        <w:tabs>
          <w:tab w:val="left" w:pos="709"/>
        </w:tabs>
        <w:autoSpaceDE w:val="0"/>
        <w:autoSpaceDN w:val="0"/>
        <w:adjustRightInd w:val="0"/>
        <w:spacing w:after="0" w:line="250" w:lineRule="exact"/>
        <w:ind w:left="567" w:hanging="283"/>
        <w:jc w:val="both"/>
        <w:rPr>
          <w:rFonts w:ascii="Times New Roman" w:eastAsia="MS Mincho" w:hAnsi="Times New Roman"/>
          <w:lang w:eastAsia="pl-PL"/>
        </w:rPr>
      </w:pPr>
      <w:r>
        <w:rPr>
          <w:rFonts w:ascii="Times New Roman" w:eastAsia="MS Mincho" w:hAnsi="Times New Roman"/>
          <w:lang w:eastAsia="pl-PL"/>
        </w:rPr>
        <w:t>nakaz kształtowania pierwszej linii zabudowy od strony linii kolejowej w postaci obiektów niepodlegających ochronie akustycznej takich jak: budynki gospodarcze, garaże, wiaty, ogrodzenia pełnie itp.</w:t>
      </w:r>
    </w:p>
    <w:p w14:paraId="24913C05" w14:textId="77777777" w:rsidR="00DC0C5E" w:rsidRDefault="00797169" w:rsidP="00DC0C5E">
      <w:pPr>
        <w:pStyle w:val="Kolorowalistaakcent11"/>
        <w:numPr>
          <w:ilvl w:val="2"/>
          <w:numId w:val="32"/>
        </w:numPr>
        <w:tabs>
          <w:tab w:val="left" w:pos="709"/>
        </w:tabs>
        <w:autoSpaceDE w:val="0"/>
        <w:autoSpaceDN w:val="0"/>
        <w:adjustRightInd w:val="0"/>
        <w:spacing w:after="0" w:line="250" w:lineRule="exact"/>
        <w:ind w:left="567" w:hanging="283"/>
        <w:jc w:val="both"/>
        <w:rPr>
          <w:rFonts w:ascii="Times New Roman" w:eastAsia="MS Mincho" w:hAnsi="Times New Roman"/>
          <w:lang w:eastAsia="pl-PL"/>
        </w:rPr>
      </w:pPr>
      <w:r w:rsidRPr="00797169">
        <w:rPr>
          <w:rFonts w:ascii="Times New Roman" w:eastAsia="MS Mincho" w:hAnsi="Times New Roman"/>
          <w:lang w:eastAsia="pl-PL"/>
        </w:rPr>
        <w:t>nakaz zastosowywania prze</w:t>
      </w:r>
      <w:r w:rsidR="00DC0C5E">
        <w:rPr>
          <w:rFonts w:ascii="Times New Roman" w:eastAsia="MS Mincho" w:hAnsi="Times New Roman"/>
          <w:lang w:eastAsia="pl-PL"/>
        </w:rPr>
        <w:t>z</w:t>
      </w:r>
      <w:r w:rsidRPr="00797169">
        <w:rPr>
          <w:rFonts w:ascii="Times New Roman" w:eastAsia="MS Mincho" w:hAnsi="Times New Roman"/>
          <w:lang w:eastAsia="pl-PL"/>
        </w:rPr>
        <w:t xml:space="preserve"> inwestora realizującego zabudowę dostępnych rozwiązań technologicznych minimalizujących uciążliwości wynikające z sąsiedztwa terenów kolejowych w granicach terenu inwestycji;</w:t>
      </w:r>
    </w:p>
    <w:p w14:paraId="6796F95E" w14:textId="09233D0B" w:rsidR="00DC0C5E" w:rsidRPr="00DC0C5E" w:rsidRDefault="00DC0C5E" w:rsidP="00DC0C5E">
      <w:pPr>
        <w:pStyle w:val="Kolorowalistaakcent11"/>
        <w:numPr>
          <w:ilvl w:val="2"/>
          <w:numId w:val="32"/>
        </w:numPr>
        <w:tabs>
          <w:tab w:val="left" w:pos="709"/>
        </w:tabs>
        <w:autoSpaceDE w:val="0"/>
        <w:autoSpaceDN w:val="0"/>
        <w:adjustRightInd w:val="0"/>
        <w:spacing w:after="0" w:line="250" w:lineRule="exact"/>
        <w:ind w:left="567" w:hanging="283"/>
        <w:jc w:val="both"/>
        <w:rPr>
          <w:rFonts w:ascii="Times New Roman" w:eastAsia="MS Mincho" w:hAnsi="Times New Roman"/>
          <w:lang w:eastAsia="pl-PL"/>
        </w:rPr>
      </w:pPr>
      <w:r>
        <w:rPr>
          <w:rFonts w:ascii="TimesNewRomanPSMT" w:eastAsia="Times New Roman" w:hAnsi="TimesNewRomanPSMT"/>
          <w:color w:val="000000" w:themeColor="text1"/>
          <w:lang w:eastAsia="pl-PL"/>
        </w:rPr>
        <w:t>n</w:t>
      </w:r>
      <w:r w:rsidRPr="00DC0C5E">
        <w:rPr>
          <w:rFonts w:ascii="TimesNewRomanPSMT" w:eastAsia="Times New Roman" w:hAnsi="TimesNewRomanPSMT"/>
          <w:color w:val="000000" w:themeColor="text1"/>
          <w:lang w:eastAsia="pl-PL"/>
        </w:rPr>
        <w:t>ależy zachować ustalenia zawarte w § 10 ust. 3.</w:t>
      </w:r>
    </w:p>
    <w:p w14:paraId="0D1DF1D2" w14:textId="2698BFAC" w:rsidR="00797169" w:rsidRPr="003076CC" w:rsidRDefault="00797169" w:rsidP="0079716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03184">
        <w:rPr>
          <w:rFonts w:ascii="Times New Roman" w:eastAsia="Times New Roman" w:hAnsi="Times New Roman"/>
          <w:b/>
          <w:bCs/>
          <w:lang w:eastAsia="pl-PL"/>
        </w:rPr>
        <w:t xml:space="preserve">§ </w:t>
      </w:r>
      <w:r>
        <w:rPr>
          <w:rFonts w:ascii="Times New Roman" w:eastAsia="Times New Roman" w:hAnsi="Times New Roman"/>
          <w:b/>
          <w:bCs/>
          <w:lang w:eastAsia="pl-PL"/>
        </w:rPr>
        <w:t>16.</w:t>
      </w:r>
      <w:r w:rsidRPr="00303184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3076CC">
        <w:rPr>
          <w:rFonts w:ascii="TimesNewRomanPSMT" w:eastAsia="Times New Roman" w:hAnsi="TimesNewRomanPSMT"/>
          <w:lang w:eastAsia="pl-PL"/>
        </w:rPr>
        <w:t xml:space="preserve">Dla terenów oznaczonych symbolem: </w:t>
      </w:r>
      <w:r w:rsidRPr="003076CC">
        <w:rPr>
          <w:rFonts w:ascii="TimesNewRomanPSMT" w:hAnsi="TimesNewRomanPSMT"/>
          <w:b/>
        </w:rPr>
        <w:t>01KD</w:t>
      </w:r>
      <w:r>
        <w:rPr>
          <w:rFonts w:ascii="TimesNewRomanPSMT" w:hAnsi="TimesNewRomanPSMT"/>
          <w:b/>
        </w:rPr>
        <w:t>L</w:t>
      </w:r>
      <w:r w:rsidRPr="003076CC">
        <w:rPr>
          <w:rFonts w:ascii="TimesNewRomanPSMT" w:hAnsi="TimesNewRomanPSMT"/>
          <w:b/>
        </w:rPr>
        <w:t>, 02KD</w:t>
      </w:r>
      <w:r>
        <w:rPr>
          <w:rFonts w:ascii="TimesNewRomanPSMT" w:hAnsi="TimesNewRomanPSMT"/>
          <w:b/>
        </w:rPr>
        <w:t>D</w:t>
      </w:r>
      <w:r w:rsidRPr="003076CC">
        <w:rPr>
          <w:rFonts w:ascii="TimesNewRomanPSMT" w:hAnsi="TimesNewRomanPSMT"/>
          <w:b/>
        </w:rPr>
        <w:t xml:space="preserve">, </w:t>
      </w:r>
      <w:r w:rsidRPr="003076CC">
        <w:rPr>
          <w:rFonts w:ascii="TimesNewRomanPSMT" w:eastAsia="Times New Roman" w:hAnsi="TimesNewRomanPSMT"/>
          <w:lang w:eastAsia="pl-PL"/>
        </w:rPr>
        <w:t xml:space="preserve">ustala </w:t>
      </w:r>
      <w:proofErr w:type="spellStart"/>
      <w:r w:rsidRPr="003076CC">
        <w:rPr>
          <w:rFonts w:ascii="TimesNewRomanPSMT" w:eastAsia="Times New Roman" w:hAnsi="TimesNewRomanPSMT"/>
          <w:lang w:eastAsia="pl-PL"/>
        </w:rPr>
        <w:t>sie</w:t>
      </w:r>
      <w:proofErr w:type="spellEnd"/>
      <w:r w:rsidRPr="003076CC">
        <w:rPr>
          <w:rFonts w:ascii="TimesNewRomanPSMT" w:eastAsia="Times New Roman" w:hAnsi="TimesNewRomanPSMT"/>
          <w:lang w:eastAsia="pl-PL"/>
        </w:rPr>
        <w:t>̨:</w:t>
      </w:r>
    </w:p>
    <w:p w14:paraId="50D2C188" w14:textId="77777777" w:rsidR="00797169" w:rsidRDefault="00797169" w:rsidP="00797169">
      <w:pPr>
        <w:pStyle w:val="Akapitzlist"/>
        <w:numPr>
          <w:ilvl w:val="2"/>
          <w:numId w:val="3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przeznaczenie podstawowe: tereny dróg publicznych;</w:t>
      </w:r>
    </w:p>
    <w:p w14:paraId="405759BF" w14:textId="77777777" w:rsidR="00797169" w:rsidRDefault="00797169" w:rsidP="00797169">
      <w:pPr>
        <w:pStyle w:val="Akapitzlist"/>
        <w:numPr>
          <w:ilvl w:val="2"/>
          <w:numId w:val="3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dopuszcza się realizację: ścieżek rowerowych, chodników, zieleni urządzonej, obiektów i urządzeń infrastruktury technicznej;</w:t>
      </w:r>
    </w:p>
    <w:p w14:paraId="721AB7F8" w14:textId="77777777" w:rsidR="00797169" w:rsidRDefault="00797169" w:rsidP="00797169">
      <w:pPr>
        <w:pStyle w:val="Akapitzlist"/>
        <w:numPr>
          <w:ilvl w:val="2"/>
          <w:numId w:val="37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szerokości w projektowanych i istniejących liniach rozgraniczających, zgodnie z rysunkiem planu:</w:t>
      </w:r>
    </w:p>
    <w:p w14:paraId="06109F28" w14:textId="3C8FBF38" w:rsidR="00797169" w:rsidRPr="00CC30A7" w:rsidRDefault="00797169" w:rsidP="00797169">
      <w:pPr>
        <w:pStyle w:val="Akapitzlist"/>
        <w:numPr>
          <w:ilvl w:val="3"/>
          <w:numId w:val="37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terenu drogi głównej oznaczonej symbolem </w:t>
      </w:r>
      <w:r w:rsidRPr="00CC30A7">
        <w:rPr>
          <w:rFonts w:ascii="TimesNewRomanPSMT" w:hAnsi="TimesNewRomanPSMT"/>
        </w:rPr>
        <w:t>01KD</w:t>
      </w:r>
      <w:r>
        <w:rPr>
          <w:rFonts w:ascii="TimesNewRomanPSMT" w:hAnsi="TimesNewRomanPSMT"/>
        </w:rPr>
        <w:t xml:space="preserve">L </w:t>
      </w:r>
      <w:r w:rsidRPr="00CC30A7">
        <w:rPr>
          <w:rFonts w:ascii="Times New Roman" w:eastAsia="Times New Roman" w:hAnsi="Times New Roman"/>
          <w:lang w:eastAsia="pl-PL"/>
        </w:rPr>
        <w:t>– min. 1</w:t>
      </w:r>
      <w:r>
        <w:rPr>
          <w:rFonts w:ascii="Times New Roman" w:eastAsia="Times New Roman" w:hAnsi="Times New Roman"/>
          <w:lang w:eastAsia="pl-PL"/>
        </w:rPr>
        <w:t>1</w:t>
      </w:r>
      <w:r w:rsidRPr="00CC30A7">
        <w:rPr>
          <w:rFonts w:ascii="Times New Roman" w:eastAsia="Times New Roman" w:hAnsi="Times New Roman"/>
          <w:lang w:eastAsia="pl-PL"/>
        </w:rPr>
        <w:t>,</w:t>
      </w:r>
      <w:r>
        <w:rPr>
          <w:rFonts w:ascii="Times New Roman" w:eastAsia="Times New Roman" w:hAnsi="Times New Roman"/>
          <w:lang w:eastAsia="pl-PL"/>
        </w:rPr>
        <w:t>6</w:t>
      </w:r>
      <w:r w:rsidRPr="00CC30A7">
        <w:rPr>
          <w:rFonts w:ascii="Times New Roman" w:eastAsia="Times New Roman" w:hAnsi="Times New Roman"/>
          <w:lang w:eastAsia="pl-PL"/>
        </w:rPr>
        <w:t xml:space="preserve"> m;</w:t>
      </w:r>
    </w:p>
    <w:p w14:paraId="46B670F6" w14:textId="73D55329" w:rsidR="00797169" w:rsidRPr="00CC30A7" w:rsidRDefault="00797169" w:rsidP="00797169">
      <w:pPr>
        <w:pStyle w:val="Akapitzlist"/>
        <w:numPr>
          <w:ilvl w:val="3"/>
          <w:numId w:val="37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lang w:eastAsia="pl-PL"/>
        </w:rPr>
      </w:pPr>
      <w:r w:rsidRPr="00CC30A7">
        <w:rPr>
          <w:rFonts w:ascii="Times New Roman" w:eastAsia="Times New Roman" w:hAnsi="Times New Roman"/>
          <w:lang w:eastAsia="pl-PL"/>
        </w:rPr>
        <w:t xml:space="preserve">dla terenu </w:t>
      </w:r>
      <w:r>
        <w:rPr>
          <w:rFonts w:ascii="Times New Roman" w:eastAsia="Times New Roman" w:hAnsi="Times New Roman"/>
          <w:lang w:eastAsia="pl-PL"/>
        </w:rPr>
        <w:t xml:space="preserve">drogi zbiorczej </w:t>
      </w:r>
      <w:r w:rsidRPr="00CC30A7">
        <w:rPr>
          <w:rFonts w:ascii="Times New Roman" w:eastAsia="Times New Roman" w:hAnsi="Times New Roman"/>
          <w:lang w:eastAsia="pl-PL"/>
        </w:rPr>
        <w:t>oznaczone</w:t>
      </w:r>
      <w:r>
        <w:rPr>
          <w:rFonts w:ascii="Times New Roman" w:eastAsia="Times New Roman" w:hAnsi="Times New Roman"/>
          <w:lang w:eastAsia="pl-PL"/>
        </w:rPr>
        <w:t>j</w:t>
      </w:r>
      <w:r w:rsidRPr="00CC30A7">
        <w:rPr>
          <w:rFonts w:ascii="Times New Roman" w:eastAsia="Times New Roman" w:hAnsi="Times New Roman"/>
          <w:lang w:eastAsia="pl-PL"/>
        </w:rPr>
        <w:t xml:space="preserve"> symbolem </w:t>
      </w:r>
      <w:r w:rsidRPr="00CC30A7">
        <w:rPr>
          <w:rFonts w:ascii="TimesNewRomanPSMT" w:hAnsi="TimesNewRomanPSMT"/>
        </w:rPr>
        <w:t>02KD</w:t>
      </w:r>
      <w:r>
        <w:rPr>
          <w:rFonts w:ascii="TimesNewRomanPSMT" w:hAnsi="TimesNewRomanPSMT"/>
        </w:rPr>
        <w:t xml:space="preserve">D </w:t>
      </w:r>
      <w:r w:rsidRPr="00CC30A7">
        <w:rPr>
          <w:rFonts w:ascii="Times New Roman" w:eastAsia="Times New Roman" w:hAnsi="Times New Roman"/>
          <w:lang w:eastAsia="pl-PL"/>
        </w:rPr>
        <w:t xml:space="preserve">– </w:t>
      </w:r>
      <w:r>
        <w:rPr>
          <w:rFonts w:ascii="Times New Roman" w:eastAsia="Times New Roman" w:hAnsi="Times New Roman"/>
          <w:lang w:eastAsia="pl-PL"/>
        </w:rPr>
        <w:t>w celu poszerzenia pasa drogi publicznej</w:t>
      </w:r>
      <w:r w:rsidRPr="00CC30A7">
        <w:rPr>
          <w:rFonts w:ascii="Times New Roman" w:eastAsia="Times New Roman" w:hAnsi="Times New Roman"/>
          <w:lang w:eastAsia="pl-PL"/>
        </w:rPr>
        <w:t>;</w:t>
      </w:r>
    </w:p>
    <w:p w14:paraId="620AF39C" w14:textId="77777777" w:rsidR="00797169" w:rsidRPr="00797169" w:rsidRDefault="00797169" w:rsidP="00797169">
      <w:pPr>
        <w:pStyle w:val="Kolorowalistaakcent11"/>
        <w:tabs>
          <w:tab w:val="left" w:pos="709"/>
        </w:tabs>
        <w:autoSpaceDE w:val="0"/>
        <w:autoSpaceDN w:val="0"/>
        <w:adjustRightInd w:val="0"/>
        <w:spacing w:after="0" w:line="250" w:lineRule="exact"/>
        <w:ind w:left="0"/>
        <w:jc w:val="both"/>
        <w:rPr>
          <w:rFonts w:ascii="Times New Roman" w:eastAsia="MS Mincho" w:hAnsi="Times New Roman"/>
          <w:lang w:eastAsia="pl-PL"/>
        </w:rPr>
      </w:pPr>
    </w:p>
    <w:p w14:paraId="2FA5EA16" w14:textId="77777777" w:rsidR="00BA3A6F" w:rsidRPr="00814984" w:rsidRDefault="00BA3A6F" w:rsidP="00032DB4">
      <w:pPr>
        <w:autoSpaceDE w:val="0"/>
        <w:autoSpaceDN w:val="0"/>
        <w:adjustRightInd w:val="0"/>
        <w:spacing w:after="0" w:line="259" w:lineRule="exact"/>
        <w:ind w:right="85"/>
        <w:jc w:val="center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814984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ROZDZIAŁ 4</w:t>
      </w:r>
    </w:p>
    <w:p w14:paraId="67C1AEA9" w14:textId="2AC3D429" w:rsidR="00A90E3D" w:rsidRPr="00A90E3D" w:rsidRDefault="00A90E3D" w:rsidP="00FF638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0E3D">
        <w:rPr>
          <w:rFonts w:ascii="TimesNewRomanPS" w:eastAsia="Times New Roman" w:hAnsi="TimesNewRomanPS"/>
          <w:b/>
          <w:bCs/>
          <w:lang w:eastAsia="pl-PL"/>
        </w:rPr>
        <w:t xml:space="preserve">Ustalenia </w:t>
      </w:r>
      <w:r w:rsidR="00945D20" w:rsidRPr="00A90E3D">
        <w:rPr>
          <w:rFonts w:ascii="TimesNewRomanPS" w:eastAsia="Times New Roman" w:hAnsi="TimesNewRomanPS"/>
          <w:b/>
          <w:bCs/>
          <w:lang w:eastAsia="pl-PL"/>
        </w:rPr>
        <w:t>końcowe</w:t>
      </w:r>
    </w:p>
    <w:p w14:paraId="2B5331FD" w14:textId="078A5B29" w:rsidR="00FF6389" w:rsidRPr="00116CD8" w:rsidRDefault="00797169" w:rsidP="00FF6389">
      <w:pPr>
        <w:spacing w:after="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797169">
        <w:rPr>
          <w:rFonts w:ascii="Times New Roman" w:eastAsia="Times New Roman" w:hAnsi="Times New Roman"/>
          <w:b/>
          <w:bCs/>
          <w:lang w:eastAsia="pl-PL"/>
        </w:rPr>
        <w:t>§ 1</w:t>
      </w:r>
      <w:r>
        <w:rPr>
          <w:rFonts w:ascii="Times New Roman" w:eastAsia="Times New Roman" w:hAnsi="Times New Roman"/>
          <w:b/>
          <w:bCs/>
          <w:lang w:eastAsia="pl-PL"/>
        </w:rPr>
        <w:t>7</w:t>
      </w:r>
      <w:r w:rsidRPr="00797169">
        <w:rPr>
          <w:rFonts w:ascii="Times New Roman" w:eastAsia="Times New Roman" w:hAnsi="Times New Roman"/>
          <w:b/>
          <w:bCs/>
          <w:lang w:eastAsia="pl-PL"/>
        </w:rPr>
        <w:t xml:space="preserve">. </w:t>
      </w:r>
      <w:r w:rsidR="00FF6389" w:rsidRPr="00C7586D">
        <w:rPr>
          <w:rFonts w:ascii="Times New Roman" w:eastAsia="Times New Roman" w:hAnsi="Times New Roman"/>
          <w:bCs/>
          <w:lang w:eastAsia="pl-PL"/>
        </w:rPr>
        <w:t xml:space="preserve">Na obszarze w zakresie objętym planem tracą moc ustalenia </w:t>
      </w:r>
      <w:r w:rsidR="00FF6389" w:rsidRPr="008A32F8">
        <w:rPr>
          <w:rFonts w:ascii="Times New Roman" w:hAnsi="Times New Roman"/>
          <w:spacing w:val="10"/>
        </w:rPr>
        <w:t xml:space="preserve">miejscowego planu zagospodarowania przestrzennego </w:t>
      </w:r>
      <w:r w:rsidR="00FF6389">
        <w:rPr>
          <w:rFonts w:ascii="Times New Roman" w:hAnsi="Times New Roman"/>
          <w:spacing w:val="10"/>
        </w:rPr>
        <w:t>gminy Susiec</w:t>
      </w:r>
      <w:r w:rsidR="00FF6389" w:rsidRPr="008A32F8">
        <w:rPr>
          <w:rFonts w:ascii="Times New Roman" w:hAnsi="Times New Roman"/>
          <w:spacing w:val="10"/>
        </w:rPr>
        <w:t xml:space="preserve"> przyjętego uchwałą Nr </w:t>
      </w:r>
      <w:r w:rsidR="00FF6389">
        <w:rPr>
          <w:rFonts w:ascii="Times New Roman" w:hAnsi="Times New Roman"/>
          <w:spacing w:val="10"/>
        </w:rPr>
        <w:t>VII/44/2003</w:t>
      </w:r>
      <w:r w:rsidR="00FF6389" w:rsidRPr="008A32F8">
        <w:rPr>
          <w:rFonts w:ascii="Times New Roman" w:hAnsi="Times New Roman"/>
          <w:spacing w:val="10"/>
        </w:rPr>
        <w:t xml:space="preserve"> Rady </w:t>
      </w:r>
      <w:r w:rsidR="00FF6389">
        <w:rPr>
          <w:rFonts w:ascii="Times New Roman" w:hAnsi="Times New Roman"/>
          <w:spacing w:val="10"/>
        </w:rPr>
        <w:t xml:space="preserve">Gminy Susiec </w:t>
      </w:r>
      <w:r w:rsidR="00FF6389" w:rsidRPr="008A32F8">
        <w:rPr>
          <w:rFonts w:ascii="Times New Roman" w:hAnsi="Times New Roman"/>
          <w:spacing w:val="10"/>
        </w:rPr>
        <w:t xml:space="preserve">z dnia </w:t>
      </w:r>
      <w:r w:rsidR="00FF6389">
        <w:rPr>
          <w:rFonts w:ascii="Times New Roman" w:hAnsi="Times New Roman"/>
          <w:spacing w:val="10"/>
        </w:rPr>
        <w:t>30 października 2003</w:t>
      </w:r>
      <w:r w:rsidR="00FF6389" w:rsidRPr="008A32F8">
        <w:rPr>
          <w:rFonts w:ascii="Times New Roman" w:hAnsi="Times New Roman"/>
          <w:spacing w:val="10"/>
        </w:rPr>
        <w:t xml:space="preserve"> r.</w:t>
      </w:r>
      <w:r w:rsidR="00FF6389" w:rsidRPr="009406D7">
        <w:rPr>
          <w:rFonts w:ascii="Times New Roman" w:hAnsi="Times New Roman"/>
        </w:rPr>
        <w:t xml:space="preserve"> </w:t>
      </w:r>
      <w:r w:rsidR="00FF6389" w:rsidRPr="009406D7">
        <w:rPr>
          <w:rFonts w:ascii="Times New Roman" w:hAnsi="Times New Roman"/>
          <w:bCs/>
        </w:rPr>
        <w:t xml:space="preserve">(Dz. Urz. Woj. Lubelskiego z dnia </w:t>
      </w:r>
      <w:r w:rsidR="00FF6389">
        <w:rPr>
          <w:rFonts w:ascii="Times New Roman" w:hAnsi="Times New Roman"/>
          <w:bCs/>
        </w:rPr>
        <w:t xml:space="preserve">16.12.2003 r. </w:t>
      </w:r>
      <w:r w:rsidR="00FF6389" w:rsidRPr="009406D7">
        <w:rPr>
          <w:rFonts w:ascii="Times New Roman" w:hAnsi="Times New Roman"/>
          <w:bCs/>
        </w:rPr>
        <w:t xml:space="preserve">Nr </w:t>
      </w:r>
      <w:r w:rsidR="00FF6389">
        <w:rPr>
          <w:rFonts w:ascii="Times New Roman" w:hAnsi="Times New Roman"/>
          <w:bCs/>
        </w:rPr>
        <w:t>198 poz. 3774</w:t>
      </w:r>
      <w:r w:rsidR="00FF6389" w:rsidRPr="009406D7">
        <w:rPr>
          <w:rFonts w:ascii="Times New Roman" w:hAnsi="Times New Roman"/>
          <w:bCs/>
        </w:rPr>
        <w:t>).</w:t>
      </w:r>
    </w:p>
    <w:p w14:paraId="31B180A4" w14:textId="33161636" w:rsidR="00FF6389" w:rsidRPr="00303184" w:rsidRDefault="00FF6389" w:rsidP="00FF6389">
      <w:pPr>
        <w:tabs>
          <w:tab w:val="left" w:pos="278"/>
        </w:tabs>
        <w:autoSpaceDE w:val="0"/>
        <w:autoSpaceDN w:val="0"/>
        <w:adjustRightInd w:val="0"/>
        <w:spacing w:before="38"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§ 1</w:t>
      </w:r>
      <w:r w:rsidR="00797169">
        <w:rPr>
          <w:rFonts w:ascii="Times New Roman" w:eastAsia="Times New Roman" w:hAnsi="Times New Roman"/>
          <w:b/>
          <w:bCs/>
          <w:lang w:eastAsia="pl-PL"/>
        </w:rPr>
        <w:t>8</w:t>
      </w:r>
      <w:r w:rsidRPr="00303184">
        <w:rPr>
          <w:rFonts w:ascii="Times New Roman" w:eastAsia="Times New Roman" w:hAnsi="Times New Roman"/>
          <w:b/>
          <w:bCs/>
          <w:lang w:eastAsia="pl-PL"/>
        </w:rPr>
        <w:t>.</w:t>
      </w:r>
      <w:r w:rsidRPr="00303184">
        <w:rPr>
          <w:rFonts w:ascii="Times New Roman" w:eastAsia="Times New Roman" w:hAnsi="Times New Roman"/>
          <w:lang w:eastAsia="pl-PL"/>
        </w:rPr>
        <w:t xml:space="preserve"> Wykonanie uchwały powierza się </w:t>
      </w:r>
      <w:r>
        <w:rPr>
          <w:rFonts w:ascii="Times New Roman" w:eastAsia="Times New Roman" w:hAnsi="Times New Roman"/>
          <w:lang w:eastAsia="pl-PL"/>
        </w:rPr>
        <w:t>Wójtowi Gminy Susiec</w:t>
      </w:r>
      <w:r w:rsidRPr="00303184">
        <w:rPr>
          <w:rFonts w:ascii="Times New Roman" w:eastAsia="Times New Roman" w:hAnsi="Times New Roman"/>
          <w:lang w:eastAsia="pl-PL"/>
        </w:rPr>
        <w:t>.</w:t>
      </w:r>
    </w:p>
    <w:p w14:paraId="6B57CBEA" w14:textId="048C388C" w:rsidR="00A90E3D" w:rsidRPr="00032DB4" w:rsidRDefault="00FF6389" w:rsidP="00032DB4">
      <w:pPr>
        <w:tabs>
          <w:tab w:val="left" w:pos="278"/>
        </w:tabs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lastRenderedPageBreak/>
        <w:t xml:space="preserve">§ </w:t>
      </w:r>
      <w:r w:rsidR="00C56175">
        <w:rPr>
          <w:rFonts w:ascii="Times New Roman" w:eastAsia="Times New Roman" w:hAnsi="Times New Roman"/>
          <w:b/>
          <w:bCs/>
          <w:lang w:eastAsia="pl-PL"/>
        </w:rPr>
        <w:t>1</w:t>
      </w:r>
      <w:r w:rsidR="00797169">
        <w:rPr>
          <w:rFonts w:ascii="Times New Roman" w:eastAsia="Times New Roman" w:hAnsi="Times New Roman"/>
          <w:b/>
          <w:bCs/>
          <w:lang w:eastAsia="pl-PL"/>
        </w:rPr>
        <w:t>9</w:t>
      </w:r>
      <w:r w:rsidR="00C56175">
        <w:rPr>
          <w:rFonts w:ascii="Times New Roman" w:eastAsia="Times New Roman" w:hAnsi="Times New Roman"/>
          <w:b/>
          <w:bCs/>
          <w:lang w:eastAsia="pl-PL"/>
        </w:rPr>
        <w:t>.</w:t>
      </w:r>
      <w:r w:rsidRPr="00303184">
        <w:rPr>
          <w:rFonts w:ascii="Times New Roman" w:eastAsia="Times New Roman" w:hAnsi="Times New Roman"/>
          <w:bCs/>
          <w:lang w:eastAsia="pl-PL"/>
        </w:rPr>
        <w:t xml:space="preserve"> Uchwała wchodzi w życie po upływie 14 dni od publikacji w Dzienniku Urzędowym Województwa Lubelskiego.</w:t>
      </w:r>
    </w:p>
    <w:p w14:paraId="21DA9404" w14:textId="77777777" w:rsidR="004C3071" w:rsidRDefault="004C3071" w:rsidP="00A90E3D">
      <w:pPr>
        <w:jc w:val="both"/>
      </w:pPr>
    </w:p>
    <w:sectPr w:rsidR="004C3071" w:rsidSect="00616F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C12DF" w14:textId="77777777" w:rsidR="00BA0E46" w:rsidRDefault="00BA0E46" w:rsidP="00D31B2B">
      <w:pPr>
        <w:spacing w:after="0" w:line="240" w:lineRule="auto"/>
      </w:pPr>
      <w:r>
        <w:separator/>
      </w:r>
    </w:p>
  </w:endnote>
  <w:endnote w:type="continuationSeparator" w:id="0">
    <w:p w14:paraId="44382D82" w14:textId="77777777" w:rsidR="00BA0E46" w:rsidRDefault="00BA0E46" w:rsidP="00D3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A85E9" w14:textId="77777777" w:rsidR="00307B6F" w:rsidRDefault="00307B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82E0F" w14:textId="77777777" w:rsidR="00307B6F" w:rsidRPr="00116631" w:rsidRDefault="00307B6F" w:rsidP="0011663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C1A63" w14:textId="77777777" w:rsidR="00307B6F" w:rsidRDefault="00307B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7D597" w14:textId="77777777" w:rsidR="00BA0E46" w:rsidRDefault="00BA0E46" w:rsidP="00D31B2B">
      <w:pPr>
        <w:spacing w:after="0" w:line="240" w:lineRule="auto"/>
      </w:pPr>
      <w:r>
        <w:separator/>
      </w:r>
    </w:p>
  </w:footnote>
  <w:footnote w:type="continuationSeparator" w:id="0">
    <w:p w14:paraId="3A863AF9" w14:textId="77777777" w:rsidR="00BA0E46" w:rsidRDefault="00BA0E46" w:rsidP="00D31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FF884" w14:textId="77777777" w:rsidR="00307B6F" w:rsidRDefault="00307B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3B4B0" w14:textId="77777777" w:rsidR="00307B6F" w:rsidRDefault="00307B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F2D16" w14:textId="77777777" w:rsidR="00307B6F" w:rsidRDefault="00307B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3639"/>
    <w:multiLevelType w:val="hybridMultilevel"/>
    <w:tmpl w:val="3288D17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04150011">
      <w:start w:val="1"/>
      <w:numFmt w:val="decimal"/>
      <w:lvlText w:val="%3)"/>
      <w:lvlJc w:val="left"/>
      <w:pPr>
        <w:ind w:left="600" w:hanging="36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801A73"/>
    <w:multiLevelType w:val="hybridMultilevel"/>
    <w:tmpl w:val="DC5EB6A4"/>
    <w:lvl w:ilvl="0" w:tplc="F6B41DB2">
      <w:start w:val="1"/>
      <w:numFmt w:val="decimal"/>
      <w:lvlText w:val="%1)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5473035"/>
    <w:multiLevelType w:val="hybridMultilevel"/>
    <w:tmpl w:val="364C8606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582" w:hanging="360"/>
      </w:pPr>
      <w:rPr>
        <w:rFonts w:hint="default"/>
        <w:sz w:val="22"/>
        <w:szCs w:val="22"/>
      </w:rPr>
    </w:lvl>
    <w:lvl w:ilvl="2" w:tplc="FFFFFFFF">
      <w:start w:val="1"/>
      <w:numFmt w:val="decimal"/>
      <w:lvlText w:val="%3)"/>
      <w:lvlJc w:val="left"/>
      <w:pPr>
        <w:ind w:left="2482" w:hanging="360"/>
      </w:pPr>
      <w:rPr>
        <w:rFonts w:ascii="TimesNewRomanPSMT" w:hAnsi="TimesNewRomanPSMT" w:hint="default"/>
        <w:sz w:val="22"/>
      </w:r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0B97444A"/>
    <w:multiLevelType w:val="hybridMultilevel"/>
    <w:tmpl w:val="380465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57D9E"/>
    <w:multiLevelType w:val="hybridMultilevel"/>
    <w:tmpl w:val="E71484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F44A7"/>
    <w:multiLevelType w:val="hybridMultilevel"/>
    <w:tmpl w:val="F4B4591E"/>
    <w:lvl w:ilvl="0" w:tplc="04150011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6EC6FAEE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  <w:sz w:val="22"/>
        <w:szCs w:val="22"/>
      </w:rPr>
    </w:lvl>
    <w:lvl w:ilvl="2" w:tplc="D28C0042">
      <w:start w:val="1"/>
      <w:numFmt w:val="lowerLetter"/>
      <w:lvlText w:val="%3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167D0038"/>
    <w:multiLevelType w:val="hybridMultilevel"/>
    <w:tmpl w:val="ADC61720"/>
    <w:lvl w:ilvl="0" w:tplc="D18EC2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C5C0F2F0">
      <w:start w:val="1"/>
      <w:numFmt w:val="decimal"/>
      <w:lvlText w:val="%2."/>
      <w:lvlJc w:val="left"/>
      <w:pPr>
        <w:ind w:left="1582" w:hanging="360"/>
      </w:pPr>
      <w:rPr>
        <w:rFonts w:hint="default"/>
        <w:sz w:val="22"/>
        <w:szCs w:val="22"/>
      </w:rPr>
    </w:lvl>
    <w:lvl w:ilvl="2" w:tplc="2A58F75A">
      <w:start w:val="1"/>
      <w:numFmt w:val="decimal"/>
      <w:lvlText w:val="%3)"/>
      <w:lvlJc w:val="left"/>
      <w:pPr>
        <w:ind w:left="2482" w:hanging="360"/>
      </w:pPr>
      <w:rPr>
        <w:rFonts w:ascii="TimesNewRomanPSMT" w:hAnsi="TimesNewRomanPSMT" w:hint="default"/>
        <w:sz w:val="22"/>
      </w:rPr>
    </w:lvl>
    <w:lvl w:ilvl="3" w:tplc="04150011">
      <w:start w:val="1"/>
      <w:numFmt w:val="decimal"/>
      <w:lvlText w:val="%4)"/>
      <w:lvlJc w:val="left"/>
      <w:pPr>
        <w:ind w:left="3054" w:hanging="360"/>
      </w:pPr>
      <w:rPr>
        <w:rFonts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74724A3"/>
    <w:multiLevelType w:val="hybridMultilevel"/>
    <w:tmpl w:val="5BB6D992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E0835"/>
    <w:multiLevelType w:val="hybridMultilevel"/>
    <w:tmpl w:val="5A921F0C"/>
    <w:lvl w:ilvl="0" w:tplc="86A62C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50141"/>
    <w:multiLevelType w:val="hybridMultilevel"/>
    <w:tmpl w:val="AC641E9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decimal"/>
      <w:lvlText w:val="%2)"/>
      <w:lvlJc w:val="left"/>
      <w:pPr>
        <w:ind w:left="1222" w:hanging="360"/>
      </w:pPr>
      <w:rPr>
        <w:rFonts w:ascii="TimesNewRomanPSMT" w:eastAsia="Times New Roman" w:hAnsi="TimesNewRomanPSMT" w:cs="Times New Roman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C3D0E4D"/>
    <w:multiLevelType w:val="hybridMultilevel"/>
    <w:tmpl w:val="4ADC3BF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C04238BE">
      <w:start w:val="1"/>
      <w:numFmt w:val="decimal"/>
      <w:lvlText w:val="%2)"/>
      <w:lvlJc w:val="left"/>
      <w:pPr>
        <w:ind w:left="1222" w:hanging="360"/>
      </w:pPr>
      <w:rPr>
        <w:rFonts w:ascii="TimesNewRomanPSMT" w:eastAsia="Times New Roman" w:hAnsi="TimesNewRomanPSMT" w:cs="Times New Roman"/>
      </w:rPr>
    </w:lvl>
    <w:lvl w:ilvl="2" w:tplc="49105BA8">
      <w:start w:val="1"/>
      <w:numFmt w:val="decimal"/>
      <w:lvlText w:val="%3)"/>
      <w:lvlJc w:val="left"/>
      <w:pPr>
        <w:ind w:left="72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D347CAB"/>
    <w:multiLevelType w:val="hybridMultilevel"/>
    <w:tmpl w:val="1B3C365E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F0A7F7E"/>
    <w:multiLevelType w:val="hybridMultilevel"/>
    <w:tmpl w:val="5EA67A62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decimal"/>
      <w:lvlText w:val="%3)"/>
      <w:lvlJc w:val="left"/>
      <w:pPr>
        <w:ind w:left="2766" w:hanging="360"/>
      </w:pPr>
    </w:lvl>
    <w:lvl w:ilvl="3" w:tplc="04150011">
      <w:start w:val="1"/>
      <w:numFmt w:val="decimal"/>
      <w:lvlText w:val="%4)"/>
      <w:lvlJc w:val="left"/>
      <w:pPr>
        <w:ind w:left="540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4ED54F4"/>
    <w:multiLevelType w:val="hybridMultilevel"/>
    <w:tmpl w:val="F724E0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5AE4D21"/>
    <w:multiLevelType w:val="hybridMultilevel"/>
    <w:tmpl w:val="B82C22BA"/>
    <w:lvl w:ilvl="0" w:tplc="07AA83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46A0D4">
      <w:start w:val="1"/>
      <w:numFmt w:val="lowerLetter"/>
      <w:lvlText w:val="%2)"/>
      <w:lvlJc w:val="left"/>
      <w:pPr>
        <w:ind w:left="1440" w:hanging="360"/>
      </w:pPr>
      <w:rPr>
        <w:rFonts w:ascii="TimesNewRomanPSMT" w:hAnsi="TimesNewRomanPSMT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213E3"/>
    <w:multiLevelType w:val="hybridMultilevel"/>
    <w:tmpl w:val="FBF0E8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77A0D832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 w:tplc="70F6F74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435287"/>
    <w:multiLevelType w:val="hybridMultilevel"/>
    <w:tmpl w:val="175465FC"/>
    <w:lvl w:ilvl="0" w:tplc="04150011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9C3006"/>
    <w:multiLevelType w:val="hybridMultilevel"/>
    <w:tmpl w:val="641ABD86"/>
    <w:lvl w:ilvl="0" w:tplc="2E22359E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298C1319"/>
    <w:multiLevelType w:val="hybridMultilevel"/>
    <w:tmpl w:val="B2BA0F0C"/>
    <w:lvl w:ilvl="0" w:tplc="07AA83D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B964D80"/>
    <w:multiLevelType w:val="hybridMultilevel"/>
    <w:tmpl w:val="B2DC30C2"/>
    <w:lvl w:ilvl="0" w:tplc="E9B42C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9A1AE9"/>
    <w:multiLevelType w:val="hybridMultilevel"/>
    <w:tmpl w:val="6374F0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6A0A4CE">
      <w:start w:val="1"/>
      <w:numFmt w:val="lowerLetter"/>
      <w:lvlText w:val="%2)"/>
      <w:lvlJc w:val="left"/>
      <w:pPr>
        <w:ind w:left="1440" w:hanging="360"/>
      </w:pPr>
      <w:rPr>
        <w:rFonts w:ascii="TimesNewRomanPSMT" w:eastAsia="Times New Roman" w:hAnsi="TimesNewRomanPSMT" w:cs="Times New Roman"/>
        <w:sz w:val="22"/>
        <w:szCs w:val="22"/>
      </w:rPr>
    </w:lvl>
    <w:lvl w:ilvl="2" w:tplc="573AD89C">
      <w:start w:val="2"/>
      <w:numFmt w:val="decimal"/>
      <w:lvlText w:val="%3."/>
      <w:lvlJc w:val="left"/>
      <w:pPr>
        <w:ind w:left="2340" w:hanging="360"/>
      </w:pPr>
      <w:rPr>
        <w:rFonts w:ascii="TimesNewRomanPSMT" w:hAnsi="TimesNewRomanPSMT" w:hint="default"/>
        <w:sz w:val="22"/>
      </w:rPr>
    </w:lvl>
    <w:lvl w:ilvl="3" w:tplc="B06EF02A">
      <w:start w:val="1"/>
      <w:numFmt w:val="decimal"/>
      <w:lvlText w:val="%4)"/>
      <w:lvlJc w:val="left"/>
      <w:pPr>
        <w:ind w:left="2880" w:hanging="360"/>
      </w:pPr>
      <w:rPr>
        <w:rFonts w:ascii="TimesNewRomanPSMT" w:hAnsi="TimesNewRomanPSMT"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9D71D4"/>
    <w:multiLevelType w:val="hybridMultilevel"/>
    <w:tmpl w:val="E182D000"/>
    <w:lvl w:ilvl="0" w:tplc="55DEA07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7EC445A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  <w:sz w:val="22"/>
        <w:szCs w:val="22"/>
      </w:rPr>
    </w:lvl>
    <w:lvl w:ilvl="2" w:tplc="9A10DE38">
      <w:start w:val="1"/>
      <w:numFmt w:val="decimal"/>
      <w:lvlText w:val="%3)"/>
      <w:lvlJc w:val="left"/>
      <w:pPr>
        <w:ind w:left="222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32CA2696"/>
    <w:multiLevelType w:val="hybridMultilevel"/>
    <w:tmpl w:val="E8C20BDE"/>
    <w:lvl w:ilvl="0" w:tplc="B6A20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5D31C79"/>
    <w:multiLevelType w:val="hybridMultilevel"/>
    <w:tmpl w:val="0A5A5D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369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9342ED3"/>
    <w:multiLevelType w:val="hybridMultilevel"/>
    <w:tmpl w:val="B59806A8"/>
    <w:lvl w:ilvl="0" w:tplc="B6A20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0048DB"/>
    <w:multiLevelType w:val="hybridMultilevel"/>
    <w:tmpl w:val="CA7EE50E"/>
    <w:lvl w:ilvl="0" w:tplc="04150017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AD53B4"/>
    <w:multiLevelType w:val="hybridMultilevel"/>
    <w:tmpl w:val="80E2D682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582" w:hanging="360"/>
      </w:pPr>
      <w:rPr>
        <w:rFonts w:hint="default"/>
        <w:sz w:val="22"/>
        <w:szCs w:val="22"/>
      </w:rPr>
    </w:lvl>
    <w:lvl w:ilvl="2" w:tplc="44CEF384">
      <w:start w:val="1"/>
      <w:numFmt w:val="decimal"/>
      <w:lvlText w:val="%3)"/>
      <w:lvlJc w:val="left"/>
      <w:pPr>
        <w:ind w:left="2482" w:hanging="360"/>
      </w:pPr>
      <w:rPr>
        <w:rFonts w:hint="default"/>
        <w:b w:val="0"/>
        <w:bCs w:val="0"/>
        <w:color w:val="auto"/>
        <w:sz w:val="22"/>
        <w:szCs w:val="22"/>
      </w:rPr>
    </w:lvl>
    <w:lvl w:ilvl="3" w:tplc="FFFFFFFF">
      <w:start w:val="1"/>
      <w:numFmt w:val="lowerLetter"/>
      <w:lvlText w:val="%4)"/>
      <w:lvlJc w:val="left"/>
      <w:pPr>
        <w:ind w:left="3054" w:hanging="360"/>
      </w:pPr>
      <w:rPr>
        <w:rFonts w:hint="default"/>
        <w:sz w:val="22"/>
        <w:szCs w:val="22"/>
      </w:rPr>
    </w:lvl>
    <w:lvl w:ilvl="4" w:tplc="BAB8B2C0">
      <w:start w:val="120"/>
      <w:numFmt w:val="decimal"/>
      <w:lvlText w:val="%5"/>
      <w:lvlJc w:val="left"/>
      <w:pPr>
        <w:ind w:left="3742" w:hanging="360"/>
      </w:pPr>
      <w:rPr>
        <w:rFonts w:hint="default"/>
        <w:sz w:val="22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42451552"/>
    <w:multiLevelType w:val="hybridMultilevel"/>
    <w:tmpl w:val="308012D8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260" w:hanging="360"/>
      </w:p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4525721E"/>
    <w:multiLevelType w:val="hybridMultilevel"/>
    <w:tmpl w:val="277035B2"/>
    <w:lvl w:ilvl="0" w:tplc="D18EC2B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2124DFA6">
      <w:start w:val="1"/>
      <w:numFmt w:val="decimal"/>
      <w:lvlText w:val="%2."/>
      <w:lvlJc w:val="left"/>
      <w:pPr>
        <w:ind w:left="1320" w:hanging="360"/>
      </w:pPr>
      <w:rPr>
        <w:rFonts w:hint="default"/>
        <w:sz w:val="22"/>
        <w:szCs w:val="22"/>
      </w:rPr>
    </w:lvl>
    <w:lvl w:ilvl="2" w:tplc="5D0ACDF2">
      <w:start w:val="1"/>
      <w:numFmt w:val="decimal"/>
      <w:lvlText w:val="%3)"/>
      <w:lvlJc w:val="left"/>
      <w:pPr>
        <w:ind w:left="2482" w:hanging="360"/>
      </w:pPr>
      <w:rPr>
        <w:rFonts w:ascii="TimesNewRomanPSMT" w:hAnsi="TimesNewRomanPSMT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45D67100"/>
    <w:multiLevelType w:val="hybridMultilevel"/>
    <w:tmpl w:val="A926B93A"/>
    <w:lvl w:ilvl="0" w:tplc="04150011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>
    <w:nsid w:val="462F395F"/>
    <w:multiLevelType w:val="hybridMultilevel"/>
    <w:tmpl w:val="52E0EA1E"/>
    <w:lvl w:ilvl="0" w:tplc="B6A2031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)"/>
      <w:lvlJc w:val="left"/>
      <w:pPr>
        <w:ind w:left="3164" w:hanging="360"/>
      </w:pPr>
      <w:rPr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49CE1B71"/>
    <w:multiLevelType w:val="hybridMultilevel"/>
    <w:tmpl w:val="F0F22D68"/>
    <w:lvl w:ilvl="0" w:tplc="3334D4D6">
      <w:start w:val="1"/>
      <w:numFmt w:val="decimal"/>
      <w:lvlText w:val="%1)"/>
      <w:lvlJc w:val="left"/>
      <w:pPr>
        <w:tabs>
          <w:tab w:val="num" w:pos="824"/>
        </w:tabs>
        <w:ind w:left="824" w:hanging="5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50116837"/>
    <w:multiLevelType w:val="hybridMultilevel"/>
    <w:tmpl w:val="38C687CC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04150011">
      <w:start w:val="1"/>
      <w:numFmt w:val="decimal"/>
      <w:lvlText w:val="%4)"/>
      <w:lvlJc w:val="left"/>
      <w:pPr>
        <w:ind w:left="540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3005D15"/>
    <w:multiLevelType w:val="hybridMultilevel"/>
    <w:tmpl w:val="D0B8E324"/>
    <w:lvl w:ilvl="0" w:tplc="55DEA07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AD2C7C4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2" w:tplc="D28C0042">
      <w:start w:val="1"/>
      <w:numFmt w:val="lowerLetter"/>
      <w:lvlText w:val="%3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4">
    <w:nsid w:val="59B9459F"/>
    <w:multiLevelType w:val="hybridMultilevel"/>
    <w:tmpl w:val="357EA5E6"/>
    <w:lvl w:ilvl="0" w:tplc="F80A5EAA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5C782D6C"/>
    <w:multiLevelType w:val="hybridMultilevel"/>
    <w:tmpl w:val="2A8E1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C246F18">
      <w:start w:val="1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6D7FD7"/>
    <w:multiLevelType w:val="hybridMultilevel"/>
    <w:tmpl w:val="7D3CC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A7BF7"/>
    <w:multiLevelType w:val="hybridMultilevel"/>
    <w:tmpl w:val="CFFEF534"/>
    <w:lvl w:ilvl="0" w:tplc="6EC6FAE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decimal"/>
      <w:lvlText w:val="%3)"/>
      <w:lvlJc w:val="left"/>
      <w:pPr>
        <w:ind w:left="2766" w:hanging="36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6F224871"/>
    <w:multiLevelType w:val="hybridMultilevel"/>
    <w:tmpl w:val="A1CE05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540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F2A6DB3"/>
    <w:multiLevelType w:val="hybridMultilevel"/>
    <w:tmpl w:val="564279FC"/>
    <w:lvl w:ilvl="0" w:tplc="22F0B6F8">
      <w:start w:val="1"/>
      <w:numFmt w:val="bullet"/>
      <w:lvlText w:val="-"/>
      <w:lvlJc w:val="left"/>
      <w:pPr>
        <w:ind w:left="928" w:hanging="360"/>
      </w:pPr>
      <w:rPr>
        <w:rFonts w:ascii="Sylfaen" w:hAnsi="Sylfaen" w:hint="default"/>
      </w:rPr>
    </w:lvl>
    <w:lvl w:ilvl="1" w:tplc="C5C0F2F0">
      <w:start w:val="1"/>
      <w:numFmt w:val="decimal"/>
      <w:lvlText w:val="%2."/>
      <w:lvlJc w:val="left"/>
      <w:pPr>
        <w:ind w:left="1582" w:hanging="360"/>
      </w:pPr>
      <w:rPr>
        <w:rFonts w:hint="default"/>
        <w:sz w:val="22"/>
        <w:szCs w:val="22"/>
      </w:rPr>
    </w:lvl>
    <w:lvl w:ilvl="2" w:tplc="2A58F75A">
      <w:start w:val="1"/>
      <w:numFmt w:val="decimal"/>
      <w:lvlText w:val="%3)"/>
      <w:lvlJc w:val="left"/>
      <w:pPr>
        <w:ind w:left="2482" w:hanging="360"/>
      </w:pPr>
      <w:rPr>
        <w:rFonts w:ascii="TimesNewRomanPSMT" w:hAnsi="TimesNewRomanPSMT" w:hint="default"/>
        <w:sz w:val="22"/>
      </w:rPr>
    </w:lvl>
    <w:lvl w:ilvl="3" w:tplc="04150017">
      <w:start w:val="1"/>
      <w:numFmt w:val="lowerLetter"/>
      <w:lvlText w:val="%4)"/>
      <w:lvlJc w:val="left"/>
      <w:pPr>
        <w:ind w:left="3054" w:hanging="360"/>
      </w:pPr>
      <w:rPr>
        <w:rFonts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>
    <w:nsid w:val="7B787290"/>
    <w:multiLevelType w:val="hybridMultilevel"/>
    <w:tmpl w:val="8CEA5BCA"/>
    <w:lvl w:ilvl="0" w:tplc="07AA83D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ind w:left="369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14"/>
  </w:num>
  <w:num w:numId="5">
    <w:abstractNumId w:val="15"/>
  </w:num>
  <w:num w:numId="6">
    <w:abstractNumId w:val="35"/>
  </w:num>
  <w:num w:numId="7">
    <w:abstractNumId w:val="36"/>
  </w:num>
  <w:num w:numId="8">
    <w:abstractNumId w:val="23"/>
  </w:num>
  <w:num w:numId="9">
    <w:abstractNumId w:val="7"/>
  </w:num>
  <w:num w:numId="10">
    <w:abstractNumId w:val="13"/>
  </w:num>
  <w:num w:numId="11">
    <w:abstractNumId w:val="17"/>
  </w:num>
  <w:num w:numId="12">
    <w:abstractNumId w:val="29"/>
  </w:num>
  <w:num w:numId="13">
    <w:abstractNumId w:val="34"/>
  </w:num>
  <w:num w:numId="14">
    <w:abstractNumId w:val="4"/>
  </w:num>
  <w:num w:numId="15">
    <w:abstractNumId w:val="18"/>
  </w:num>
  <w:num w:numId="16">
    <w:abstractNumId w:val="8"/>
  </w:num>
  <w:num w:numId="17">
    <w:abstractNumId w:val="28"/>
  </w:num>
  <w:num w:numId="18">
    <w:abstractNumId w:val="10"/>
  </w:num>
  <w:num w:numId="19">
    <w:abstractNumId w:val="6"/>
  </w:num>
  <w:num w:numId="20">
    <w:abstractNumId w:val="19"/>
  </w:num>
  <w:num w:numId="21">
    <w:abstractNumId w:val="40"/>
  </w:num>
  <w:num w:numId="22">
    <w:abstractNumId w:val="5"/>
  </w:num>
  <w:num w:numId="23">
    <w:abstractNumId w:val="20"/>
  </w:num>
  <w:num w:numId="24">
    <w:abstractNumId w:val="30"/>
  </w:num>
  <w:num w:numId="25">
    <w:abstractNumId w:val="1"/>
  </w:num>
  <w:num w:numId="26">
    <w:abstractNumId w:val="37"/>
  </w:num>
  <w:num w:numId="27">
    <w:abstractNumId w:val="32"/>
  </w:num>
  <w:num w:numId="28">
    <w:abstractNumId w:val="22"/>
  </w:num>
  <w:num w:numId="29">
    <w:abstractNumId w:val="0"/>
  </w:num>
  <w:num w:numId="30">
    <w:abstractNumId w:val="9"/>
  </w:num>
  <w:num w:numId="31">
    <w:abstractNumId w:val="16"/>
  </w:num>
  <w:num w:numId="32">
    <w:abstractNumId w:val="26"/>
  </w:num>
  <w:num w:numId="33">
    <w:abstractNumId w:val="24"/>
  </w:num>
  <w:num w:numId="34">
    <w:abstractNumId w:val="21"/>
  </w:num>
  <w:num w:numId="35">
    <w:abstractNumId w:val="12"/>
  </w:num>
  <w:num w:numId="36">
    <w:abstractNumId w:val="3"/>
  </w:num>
  <w:num w:numId="37">
    <w:abstractNumId w:val="39"/>
  </w:num>
  <w:num w:numId="38">
    <w:abstractNumId w:val="2"/>
  </w:num>
  <w:num w:numId="39">
    <w:abstractNumId w:val="27"/>
  </w:num>
  <w:num w:numId="40">
    <w:abstractNumId w:val="25"/>
  </w:num>
  <w:num w:numId="41">
    <w:abstractNumId w:val="3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71"/>
    <w:rsid w:val="00032DB4"/>
    <w:rsid w:val="000378E3"/>
    <w:rsid w:val="0004447E"/>
    <w:rsid w:val="00052287"/>
    <w:rsid w:val="00063892"/>
    <w:rsid w:val="000648AF"/>
    <w:rsid w:val="000763F0"/>
    <w:rsid w:val="00096E26"/>
    <w:rsid w:val="000C33AA"/>
    <w:rsid w:val="00102A2E"/>
    <w:rsid w:val="001070F2"/>
    <w:rsid w:val="001107EF"/>
    <w:rsid w:val="00131C3A"/>
    <w:rsid w:val="00137187"/>
    <w:rsid w:val="00156B05"/>
    <w:rsid w:val="001629E4"/>
    <w:rsid w:val="00166704"/>
    <w:rsid w:val="00180CB8"/>
    <w:rsid w:val="00195319"/>
    <w:rsid w:val="001B7366"/>
    <w:rsid w:val="001C39DF"/>
    <w:rsid w:val="001D3894"/>
    <w:rsid w:val="00204BAC"/>
    <w:rsid w:val="0021162E"/>
    <w:rsid w:val="0022499A"/>
    <w:rsid w:val="00240113"/>
    <w:rsid w:val="0024292D"/>
    <w:rsid w:val="00242CDC"/>
    <w:rsid w:val="00264D13"/>
    <w:rsid w:val="0029118F"/>
    <w:rsid w:val="002A2FD3"/>
    <w:rsid w:val="002B486D"/>
    <w:rsid w:val="002C5504"/>
    <w:rsid w:val="002F28EA"/>
    <w:rsid w:val="00302CE3"/>
    <w:rsid w:val="00307B6F"/>
    <w:rsid w:val="003970D8"/>
    <w:rsid w:val="003A26C6"/>
    <w:rsid w:val="003A6FEB"/>
    <w:rsid w:val="003C73D7"/>
    <w:rsid w:val="003D2EF6"/>
    <w:rsid w:val="00412AB8"/>
    <w:rsid w:val="00427128"/>
    <w:rsid w:val="0044426A"/>
    <w:rsid w:val="00454386"/>
    <w:rsid w:val="004841EA"/>
    <w:rsid w:val="00494E2C"/>
    <w:rsid w:val="00497164"/>
    <w:rsid w:val="00497A4F"/>
    <w:rsid w:val="004C3071"/>
    <w:rsid w:val="004E095D"/>
    <w:rsid w:val="004E6C61"/>
    <w:rsid w:val="004F101D"/>
    <w:rsid w:val="004F7C75"/>
    <w:rsid w:val="0050490A"/>
    <w:rsid w:val="0050612A"/>
    <w:rsid w:val="00511E45"/>
    <w:rsid w:val="00520C79"/>
    <w:rsid w:val="0052575A"/>
    <w:rsid w:val="005325D5"/>
    <w:rsid w:val="005408BF"/>
    <w:rsid w:val="00547136"/>
    <w:rsid w:val="00547C90"/>
    <w:rsid w:val="005523DB"/>
    <w:rsid w:val="005626BD"/>
    <w:rsid w:val="00564484"/>
    <w:rsid w:val="00575872"/>
    <w:rsid w:val="0059353C"/>
    <w:rsid w:val="005A75DB"/>
    <w:rsid w:val="005B7233"/>
    <w:rsid w:val="005F1C3B"/>
    <w:rsid w:val="005F1C94"/>
    <w:rsid w:val="00603BED"/>
    <w:rsid w:val="00616F84"/>
    <w:rsid w:val="006176A5"/>
    <w:rsid w:val="00623019"/>
    <w:rsid w:val="006363E9"/>
    <w:rsid w:val="00640385"/>
    <w:rsid w:val="00657A85"/>
    <w:rsid w:val="0066066D"/>
    <w:rsid w:val="006614B4"/>
    <w:rsid w:val="006810B2"/>
    <w:rsid w:val="00684439"/>
    <w:rsid w:val="00685942"/>
    <w:rsid w:val="006C2C37"/>
    <w:rsid w:val="006C30BC"/>
    <w:rsid w:val="006C60E8"/>
    <w:rsid w:val="006D5376"/>
    <w:rsid w:val="00720182"/>
    <w:rsid w:val="00720E6C"/>
    <w:rsid w:val="00735AD7"/>
    <w:rsid w:val="00735CB9"/>
    <w:rsid w:val="00743EA6"/>
    <w:rsid w:val="00753BBB"/>
    <w:rsid w:val="007709BF"/>
    <w:rsid w:val="00797169"/>
    <w:rsid w:val="00797E40"/>
    <w:rsid w:val="007D2D8D"/>
    <w:rsid w:val="007E523B"/>
    <w:rsid w:val="007E55AF"/>
    <w:rsid w:val="007F1D57"/>
    <w:rsid w:val="007F227B"/>
    <w:rsid w:val="00812B5E"/>
    <w:rsid w:val="0083225B"/>
    <w:rsid w:val="0083450A"/>
    <w:rsid w:val="00834FB1"/>
    <w:rsid w:val="00836515"/>
    <w:rsid w:val="00842FE9"/>
    <w:rsid w:val="008601A1"/>
    <w:rsid w:val="008616DF"/>
    <w:rsid w:val="008707E9"/>
    <w:rsid w:val="008739D0"/>
    <w:rsid w:val="00874A8B"/>
    <w:rsid w:val="008B21B2"/>
    <w:rsid w:val="008D23B6"/>
    <w:rsid w:val="0090588A"/>
    <w:rsid w:val="0090720F"/>
    <w:rsid w:val="009075C7"/>
    <w:rsid w:val="009351C3"/>
    <w:rsid w:val="00945D20"/>
    <w:rsid w:val="009554B2"/>
    <w:rsid w:val="00962224"/>
    <w:rsid w:val="00985892"/>
    <w:rsid w:val="009915B7"/>
    <w:rsid w:val="009A421A"/>
    <w:rsid w:val="009B1E79"/>
    <w:rsid w:val="009C4330"/>
    <w:rsid w:val="009D4D1A"/>
    <w:rsid w:val="009E7856"/>
    <w:rsid w:val="009F4A8F"/>
    <w:rsid w:val="00A0136D"/>
    <w:rsid w:val="00A10ACA"/>
    <w:rsid w:val="00A24C54"/>
    <w:rsid w:val="00A60E1B"/>
    <w:rsid w:val="00A61D60"/>
    <w:rsid w:val="00A64179"/>
    <w:rsid w:val="00A7298F"/>
    <w:rsid w:val="00A73400"/>
    <w:rsid w:val="00A73BB5"/>
    <w:rsid w:val="00A90E3D"/>
    <w:rsid w:val="00A954E8"/>
    <w:rsid w:val="00A95AFB"/>
    <w:rsid w:val="00A97631"/>
    <w:rsid w:val="00AA6209"/>
    <w:rsid w:val="00AC7BF9"/>
    <w:rsid w:val="00AD13BC"/>
    <w:rsid w:val="00AD63CE"/>
    <w:rsid w:val="00AD6495"/>
    <w:rsid w:val="00AE677E"/>
    <w:rsid w:val="00B01128"/>
    <w:rsid w:val="00B05E19"/>
    <w:rsid w:val="00B11C30"/>
    <w:rsid w:val="00B16656"/>
    <w:rsid w:val="00B27950"/>
    <w:rsid w:val="00B3208A"/>
    <w:rsid w:val="00B36FDA"/>
    <w:rsid w:val="00B7316A"/>
    <w:rsid w:val="00B73229"/>
    <w:rsid w:val="00B76F75"/>
    <w:rsid w:val="00BA0E46"/>
    <w:rsid w:val="00BA2787"/>
    <w:rsid w:val="00BA3A6F"/>
    <w:rsid w:val="00BB0C35"/>
    <w:rsid w:val="00BB2476"/>
    <w:rsid w:val="00BC757F"/>
    <w:rsid w:val="00BE7FBA"/>
    <w:rsid w:val="00C15976"/>
    <w:rsid w:val="00C24F51"/>
    <w:rsid w:val="00C33CFC"/>
    <w:rsid w:val="00C35B83"/>
    <w:rsid w:val="00C41CFF"/>
    <w:rsid w:val="00C53E15"/>
    <w:rsid w:val="00C56175"/>
    <w:rsid w:val="00C65654"/>
    <w:rsid w:val="00C71CD2"/>
    <w:rsid w:val="00CA5DE3"/>
    <w:rsid w:val="00CA73E2"/>
    <w:rsid w:val="00CB0239"/>
    <w:rsid w:val="00CB14E3"/>
    <w:rsid w:val="00CB2FEF"/>
    <w:rsid w:val="00CC0264"/>
    <w:rsid w:val="00CC7B02"/>
    <w:rsid w:val="00D216A6"/>
    <w:rsid w:val="00D21D79"/>
    <w:rsid w:val="00D31B2B"/>
    <w:rsid w:val="00D3545C"/>
    <w:rsid w:val="00D42AC0"/>
    <w:rsid w:val="00D4341D"/>
    <w:rsid w:val="00D61EFC"/>
    <w:rsid w:val="00D8588B"/>
    <w:rsid w:val="00D86444"/>
    <w:rsid w:val="00DA1972"/>
    <w:rsid w:val="00DC0C5E"/>
    <w:rsid w:val="00DD67EB"/>
    <w:rsid w:val="00DF2436"/>
    <w:rsid w:val="00E13DAA"/>
    <w:rsid w:val="00E2244C"/>
    <w:rsid w:val="00E336FA"/>
    <w:rsid w:val="00E51CBC"/>
    <w:rsid w:val="00E5253A"/>
    <w:rsid w:val="00E67906"/>
    <w:rsid w:val="00E83875"/>
    <w:rsid w:val="00ED69A8"/>
    <w:rsid w:val="00EE294F"/>
    <w:rsid w:val="00EE6FEC"/>
    <w:rsid w:val="00F177CD"/>
    <w:rsid w:val="00F275EE"/>
    <w:rsid w:val="00F77230"/>
    <w:rsid w:val="00F82751"/>
    <w:rsid w:val="00F852E2"/>
    <w:rsid w:val="00F932C0"/>
    <w:rsid w:val="00FB703C"/>
    <w:rsid w:val="00FC57B7"/>
    <w:rsid w:val="00FD18DB"/>
    <w:rsid w:val="00FD5697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4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307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79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4C3071"/>
    <w:pPr>
      <w:ind w:left="720"/>
      <w:contextualSpacing/>
    </w:pPr>
  </w:style>
  <w:style w:type="character" w:customStyle="1" w:styleId="FontStyle29">
    <w:name w:val="Font Style29"/>
    <w:uiPriority w:val="99"/>
    <w:rsid w:val="004C3071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C3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071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C3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071"/>
    <w:rPr>
      <w:rFonts w:ascii="Calibri" w:eastAsia="Calibri" w:hAnsi="Calibri" w:cs="Times New Roman"/>
      <w:sz w:val="22"/>
      <w:szCs w:val="22"/>
    </w:rPr>
  </w:style>
  <w:style w:type="paragraph" w:customStyle="1" w:styleId="western">
    <w:name w:val="western"/>
    <w:basedOn w:val="Normalny"/>
    <w:rsid w:val="004C3071"/>
    <w:pPr>
      <w:spacing w:before="100" w:beforeAutospacing="1" w:after="119" w:line="240" w:lineRule="auto"/>
      <w:jc w:val="both"/>
    </w:pPr>
    <w:rPr>
      <w:rFonts w:ascii="Times New Roman" w:eastAsia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semiHidden/>
    <w:rsid w:val="004C30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307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Style11">
    <w:name w:val="Style11"/>
    <w:basedOn w:val="Normalny"/>
    <w:uiPriority w:val="99"/>
    <w:rsid w:val="004C3071"/>
    <w:pPr>
      <w:widowControl w:val="0"/>
      <w:autoSpaceDE w:val="0"/>
      <w:autoSpaceDN w:val="0"/>
      <w:adjustRightInd w:val="0"/>
      <w:spacing w:after="0" w:line="252" w:lineRule="exact"/>
      <w:ind w:hanging="108"/>
      <w:jc w:val="both"/>
    </w:pPr>
    <w:rPr>
      <w:rFonts w:ascii="Sylfaen" w:eastAsia="Times New Roman" w:hAnsi="Sylfaen"/>
      <w:sz w:val="24"/>
      <w:szCs w:val="24"/>
      <w:lang w:eastAsia="pl-PL"/>
    </w:rPr>
  </w:style>
  <w:style w:type="character" w:customStyle="1" w:styleId="FontStyle60">
    <w:name w:val="Font Style60"/>
    <w:uiPriority w:val="99"/>
    <w:rsid w:val="004C307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6">
    <w:name w:val="Style16"/>
    <w:basedOn w:val="Normalny"/>
    <w:uiPriority w:val="99"/>
    <w:rsid w:val="004C3071"/>
    <w:pPr>
      <w:widowControl w:val="0"/>
      <w:autoSpaceDE w:val="0"/>
      <w:autoSpaceDN w:val="0"/>
      <w:adjustRightInd w:val="0"/>
      <w:spacing w:after="0" w:line="253" w:lineRule="exact"/>
      <w:ind w:hanging="41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95">
    <w:name w:val="Font Style95"/>
    <w:uiPriority w:val="99"/>
    <w:rsid w:val="004C3071"/>
    <w:rPr>
      <w:rFonts w:ascii="Calibri" w:hAnsi="Calibri" w:cs="Calibri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4C3071"/>
    <w:pPr>
      <w:ind w:left="720"/>
      <w:contextualSpacing/>
    </w:pPr>
  </w:style>
  <w:style w:type="character" w:customStyle="1" w:styleId="FontStyle89">
    <w:name w:val="Font Style89"/>
    <w:basedOn w:val="Domylnaczcionkaakapitu"/>
    <w:uiPriority w:val="99"/>
    <w:rsid w:val="004C3071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C30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79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Style88">
    <w:name w:val="Font Style88"/>
    <w:basedOn w:val="Domylnaczcionkaakapitu"/>
    <w:uiPriority w:val="99"/>
    <w:rsid w:val="00E51CBC"/>
    <w:rPr>
      <w:rFonts w:ascii="Arial" w:hAnsi="Arial" w:cs="Arial"/>
      <w:b/>
      <w:bCs/>
      <w:sz w:val="16"/>
      <w:szCs w:val="16"/>
    </w:rPr>
  </w:style>
  <w:style w:type="paragraph" w:customStyle="1" w:styleId="Default">
    <w:name w:val="Default"/>
    <w:rsid w:val="00BA3A6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307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79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4C3071"/>
    <w:pPr>
      <w:ind w:left="720"/>
      <w:contextualSpacing/>
    </w:pPr>
  </w:style>
  <w:style w:type="character" w:customStyle="1" w:styleId="FontStyle29">
    <w:name w:val="Font Style29"/>
    <w:uiPriority w:val="99"/>
    <w:rsid w:val="004C3071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C3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071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C3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071"/>
    <w:rPr>
      <w:rFonts w:ascii="Calibri" w:eastAsia="Calibri" w:hAnsi="Calibri" w:cs="Times New Roman"/>
      <w:sz w:val="22"/>
      <w:szCs w:val="22"/>
    </w:rPr>
  </w:style>
  <w:style w:type="paragraph" w:customStyle="1" w:styleId="western">
    <w:name w:val="western"/>
    <w:basedOn w:val="Normalny"/>
    <w:rsid w:val="004C3071"/>
    <w:pPr>
      <w:spacing w:before="100" w:beforeAutospacing="1" w:after="119" w:line="240" w:lineRule="auto"/>
      <w:jc w:val="both"/>
    </w:pPr>
    <w:rPr>
      <w:rFonts w:ascii="Times New Roman" w:eastAsia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semiHidden/>
    <w:rsid w:val="004C30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307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Style11">
    <w:name w:val="Style11"/>
    <w:basedOn w:val="Normalny"/>
    <w:uiPriority w:val="99"/>
    <w:rsid w:val="004C3071"/>
    <w:pPr>
      <w:widowControl w:val="0"/>
      <w:autoSpaceDE w:val="0"/>
      <w:autoSpaceDN w:val="0"/>
      <w:adjustRightInd w:val="0"/>
      <w:spacing w:after="0" w:line="252" w:lineRule="exact"/>
      <w:ind w:hanging="108"/>
      <w:jc w:val="both"/>
    </w:pPr>
    <w:rPr>
      <w:rFonts w:ascii="Sylfaen" w:eastAsia="Times New Roman" w:hAnsi="Sylfaen"/>
      <w:sz w:val="24"/>
      <w:szCs w:val="24"/>
      <w:lang w:eastAsia="pl-PL"/>
    </w:rPr>
  </w:style>
  <w:style w:type="character" w:customStyle="1" w:styleId="FontStyle60">
    <w:name w:val="Font Style60"/>
    <w:uiPriority w:val="99"/>
    <w:rsid w:val="004C307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6">
    <w:name w:val="Style16"/>
    <w:basedOn w:val="Normalny"/>
    <w:uiPriority w:val="99"/>
    <w:rsid w:val="004C3071"/>
    <w:pPr>
      <w:widowControl w:val="0"/>
      <w:autoSpaceDE w:val="0"/>
      <w:autoSpaceDN w:val="0"/>
      <w:adjustRightInd w:val="0"/>
      <w:spacing w:after="0" w:line="253" w:lineRule="exact"/>
      <w:ind w:hanging="41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95">
    <w:name w:val="Font Style95"/>
    <w:uiPriority w:val="99"/>
    <w:rsid w:val="004C3071"/>
    <w:rPr>
      <w:rFonts w:ascii="Calibri" w:hAnsi="Calibri" w:cs="Calibri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4C3071"/>
    <w:pPr>
      <w:ind w:left="720"/>
      <w:contextualSpacing/>
    </w:pPr>
  </w:style>
  <w:style w:type="character" w:customStyle="1" w:styleId="FontStyle89">
    <w:name w:val="Font Style89"/>
    <w:basedOn w:val="Domylnaczcionkaakapitu"/>
    <w:uiPriority w:val="99"/>
    <w:rsid w:val="004C3071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C30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79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Style88">
    <w:name w:val="Font Style88"/>
    <w:basedOn w:val="Domylnaczcionkaakapitu"/>
    <w:uiPriority w:val="99"/>
    <w:rsid w:val="00E51CBC"/>
    <w:rPr>
      <w:rFonts w:ascii="Arial" w:hAnsi="Arial" w:cs="Arial"/>
      <w:b/>
      <w:bCs/>
      <w:sz w:val="16"/>
      <w:szCs w:val="16"/>
    </w:rPr>
  </w:style>
  <w:style w:type="paragraph" w:customStyle="1" w:styleId="Default">
    <w:name w:val="Default"/>
    <w:rsid w:val="00BA3A6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6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2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9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7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59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9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3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9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23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2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3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2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6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AF88C-A691-4A2E-8261-8DCA1429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4154</Words>
  <Characters>24929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Rabiega</dc:creator>
  <cp:keywords/>
  <dc:description/>
  <cp:lastModifiedBy>Dorota</cp:lastModifiedBy>
  <cp:revision>47</cp:revision>
  <cp:lastPrinted>2022-06-01T15:20:00Z</cp:lastPrinted>
  <dcterms:created xsi:type="dcterms:W3CDTF">2024-03-22T09:57:00Z</dcterms:created>
  <dcterms:modified xsi:type="dcterms:W3CDTF">2025-02-19T07:36:00Z</dcterms:modified>
</cp:coreProperties>
</file>